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4E9" w:rsidRPr="008661DF" w:rsidRDefault="002444E9" w:rsidP="002444E9">
      <w:pPr>
        <w:jc w:val="center"/>
        <w:rPr>
          <w:b/>
        </w:rPr>
      </w:pPr>
      <w:r w:rsidRPr="008661DF">
        <w:rPr>
          <w:b/>
        </w:rPr>
        <w:t>ИНСТРУКЦИЯ ПРЕТЕНДЕНТУ</w:t>
      </w:r>
    </w:p>
    <w:p w:rsidR="002444E9" w:rsidRPr="008661DF" w:rsidRDefault="002444E9" w:rsidP="002444E9">
      <w:pPr>
        <w:jc w:val="center"/>
        <w:rPr>
          <w:b/>
        </w:rPr>
      </w:pPr>
      <w:r>
        <w:rPr>
          <w:noProof/>
        </w:rPr>
        <mc:AlternateContent>
          <mc:Choice Requires="wps">
            <w:drawing>
              <wp:anchor distT="0" distB="0" distL="114300" distR="114300" simplePos="0" relativeHeight="251659264" behindDoc="0" locked="0" layoutInCell="1" allowOverlap="1" wp14:anchorId="4ADB64EB" wp14:editId="5DBB7997">
                <wp:simplePos x="0" y="0"/>
                <wp:positionH relativeFrom="margin">
                  <wp:posOffset>4633595</wp:posOffset>
                </wp:positionH>
                <wp:positionV relativeFrom="margin">
                  <wp:posOffset>-360045</wp:posOffset>
                </wp:positionV>
                <wp:extent cx="1538605" cy="292735"/>
                <wp:effectExtent l="4445" t="1270" r="0" b="127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4E9" w:rsidRPr="006F497E" w:rsidRDefault="002444E9" w:rsidP="002444E9">
                            <w:pPr>
                              <w:rPr>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9" o:spid="_x0000_s1026" type="#_x0000_t202" style="position:absolute;left:0;text-align:left;margin-left:364.85pt;margin-top:-28.35pt;width:121.15pt;height:23.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" stroked="f">
                <v:textbox inset="0,0,0,0">
                  <w:txbxContent>
                    <w:p w:rsidR="002444E9" w:rsidRPr="006F497E" w:rsidRDefault="002444E9" w:rsidP="002444E9">
                      <w:pPr>
                        <w:rPr>
                          <w:b/>
                          <w:sz w:val="28"/>
                          <w:szCs w:val="28"/>
                        </w:rPr>
                      </w:pPr>
                    </w:p>
                  </w:txbxContent>
                </v:textbox>
                <w10:wrap anchorx="margin" anchory="margin"/>
              </v:shape>
            </w:pict>
          </mc:Fallback>
        </mc:AlternateContent>
      </w:r>
    </w:p>
    <w:p w:rsidR="002444E9" w:rsidRPr="008661DF" w:rsidRDefault="002444E9" w:rsidP="002444E9">
      <w:pPr>
        <w:numPr>
          <w:ilvl w:val="0"/>
          <w:numId w:val="4"/>
        </w:numPr>
        <w:tabs>
          <w:tab w:val="clear" w:pos="2702"/>
          <w:tab w:val="num" w:pos="1080"/>
        </w:tabs>
        <w:ind w:left="0" w:right="23" w:firstLine="720"/>
        <w:jc w:val="both"/>
      </w:pPr>
      <w:r w:rsidRPr="008661DF">
        <w:t>Инструкция претенденту является составной частью тендерной документации.</w:t>
      </w:r>
      <w:bookmarkStart w:id="0" w:name="_GoBack"/>
      <w:bookmarkEnd w:id="0"/>
    </w:p>
    <w:p w:rsidR="002444E9" w:rsidRPr="008661DF" w:rsidRDefault="002444E9" w:rsidP="002444E9">
      <w:pPr>
        <w:numPr>
          <w:ilvl w:val="0"/>
          <w:numId w:val="4"/>
        </w:numPr>
        <w:tabs>
          <w:tab w:val="clear" w:pos="2702"/>
          <w:tab w:val="num" w:pos="1080"/>
          <w:tab w:val="num" w:pos="1425"/>
        </w:tabs>
        <w:ind w:left="0" w:right="23" w:firstLine="720"/>
        <w:jc w:val="both"/>
      </w:pPr>
      <w:r w:rsidRPr="008661DF">
        <w:t>Претендент несет все расходы, связанные с подготовкой и подачей своего тендерного предложения.</w:t>
      </w:r>
    </w:p>
    <w:p w:rsidR="002444E9" w:rsidRPr="008661DF" w:rsidRDefault="002444E9" w:rsidP="002444E9">
      <w:pPr>
        <w:numPr>
          <w:ilvl w:val="0"/>
          <w:numId w:val="4"/>
        </w:numPr>
        <w:tabs>
          <w:tab w:val="clear" w:pos="2702"/>
          <w:tab w:val="num" w:pos="1080"/>
          <w:tab w:val="num" w:pos="1425"/>
        </w:tabs>
        <w:ind w:left="0" w:right="23" w:firstLine="720"/>
        <w:jc w:val="both"/>
      </w:pPr>
      <w:r w:rsidRPr="008661DF">
        <w:t xml:space="preserve"> Общество с ограниченной ответственностью «Топливозаправочная компания Волга» (далее – ООО «ТЗК Волга», Общество, Организатор тендера) не отвечает и не несет обязательств по расходам, указанным в пункте 2, независимо от характера (формы) проведения тендера и его результатов.</w:t>
      </w:r>
    </w:p>
    <w:p w:rsidR="002444E9" w:rsidRPr="008661DF" w:rsidRDefault="002444E9" w:rsidP="002444E9">
      <w:pPr>
        <w:numPr>
          <w:ilvl w:val="0"/>
          <w:numId w:val="4"/>
        </w:numPr>
        <w:tabs>
          <w:tab w:val="clear" w:pos="2702"/>
          <w:tab w:val="num" w:pos="1080"/>
          <w:tab w:val="num" w:pos="1425"/>
        </w:tabs>
        <w:ind w:left="0" w:right="23" w:firstLine="720"/>
        <w:jc w:val="both"/>
      </w:pPr>
      <w:r w:rsidRPr="008661DF">
        <w:t>Организатор тендера предоставляет претенденту настоящую Инструкцию и другую тендерную документацию, необходимую ему для подготовки тендерного предложения в соответствии с требованиями и условиями Заказчика, изложенными в тендерной документации.</w:t>
      </w:r>
    </w:p>
    <w:p w:rsidR="002444E9" w:rsidRPr="008661DF" w:rsidRDefault="002444E9" w:rsidP="002444E9">
      <w:pPr>
        <w:numPr>
          <w:ilvl w:val="0"/>
          <w:numId w:val="4"/>
        </w:numPr>
        <w:tabs>
          <w:tab w:val="clear" w:pos="2702"/>
          <w:tab w:val="num" w:pos="1080"/>
          <w:tab w:val="num" w:pos="1425"/>
        </w:tabs>
        <w:ind w:left="0" w:right="23" w:firstLine="720"/>
        <w:jc w:val="both"/>
      </w:pPr>
      <w:r w:rsidRPr="008661DF">
        <w:t xml:space="preserve">Организатор тендера исходит из того, что претендент обязан изучить все условия и требования, содержащиеся в представленной ему, с этой целью, тендерной документации. Тендерное предложение претендента должно полностью отвечать указанным выше требованиям. Тендерное предложение претендента, не отвечающее требованиям тендерной документации, не допускается к тендеру. </w:t>
      </w:r>
    </w:p>
    <w:p w:rsidR="002444E9" w:rsidRPr="008661DF" w:rsidRDefault="002444E9" w:rsidP="002444E9">
      <w:pPr>
        <w:numPr>
          <w:ilvl w:val="0"/>
          <w:numId w:val="4"/>
        </w:numPr>
        <w:tabs>
          <w:tab w:val="clear" w:pos="2702"/>
          <w:tab w:val="num" w:pos="1080"/>
          <w:tab w:val="num" w:pos="1425"/>
        </w:tabs>
        <w:ind w:left="0" w:right="23" w:firstLine="720"/>
        <w:jc w:val="both"/>
      </w:pPr>
      <w:r w:rsidRPr="008661DF">
        <w:t>Организатор тендера обязан в течение 3-х рабочих дней ответить на любой официальный запрос претендента, поступивший не позднее 7 (семи) календарных дней до окончательного срока подачи тендерного предложения. При этом копия ответа, имеющего общий для претендентов характер, направляется всем претендентам.</w:t>
      </w:r>
    </w:p>
    <w:p w:rsidR="002444E9" w:rsidRPr="008661DF" w:rsidRDefault="002444E9" w:rsidP="002444E9">
      <w:pPr>
        <w:numPr>
          <w:ilvl w:val="0"/>
          <w:numId w:val="4"/>
        </w:numPr>
        <w:tabs>
          <w:tab w:val="clear" w:pos="2702"/>
          <w:tab w:val="num" w:pos="1080"/>
          <w:tab w:val="num" w:pos="1425"/>
        </w:tabs>
        <w:ind w:left="0" w:right="23" w:firstLine="720"/>
        <w:jc w:val="both"/>
      </w:pPr>
      <w:r w:rsidRPr="008661DF">
        <w:t xml:space="preserve">Организатор тендера, в том числе и по инициативе Заказчика, до окончательного срока представления тендерного предложения может внести изменения в тендерную документацию и при необходимости продлить срок предоставления тендерных предложений, с соответствующим уведомлением всех претендентов по электронной почте. </w:t>
      </w:r>
    </w:p>
    <w:p w:rsidR="002444E9" w:rsidRPr="008661DF" w:rsidRDefault="002444E9" w:rsidP="002444E9">
      <w:pPr>
        <w:numPr>
          <w:ilvl w:val="0"/>
          <w:numId w:val="4"/>
        </w:numPr>
        <w:tabs>
          <w:tab w:val="clear" w:pos="2702"/>
          <w:tab w:val="num" w:pos="1080"/>
          <w:tab w:val="num" w:pos="1425"/>
        </w:tabs>
        <w:ind w:left="0" w:right="23" w:firstLine="720"/>
        <w:jc w:val="both"/>
      </w:pPr>
      <w:r w:rsidRPr="008661DF">
        <w:t xml:space="preserve">Организатор тендера, претендент могут осуществлять необходимое официальное общение с помощью электронной почты и других способов связи с последующим обязательным письменным подтверждением своих обращений в пределах сроков, указанных в тендерной документации. </w:t>
      </w:r>
    </w:p>
    <w:p w:rsidR="002444E9" w:rsidRPr="008661DF" w:rsidRDefault="002444E9" w:rsidP="002444E9">
      <w:pPr>
        <w:numPr>
          <w:ilvl w:val="0"/>
          <w:numId w:val="4"/>
        </w:numPr>
        <w:tabs>
          <w:tab w:val="clear" w:pos="2702"/>
          <w:tab w:val="num" w:pos="1080"/>
          <w:tab w:val="num" w:pos="1425"/>
        </w:tabs>
        <w:ind w:left="0" w:right="23" w:firstLine="720"/>
        <w:jc w:val="both"/>
      </w:pPr>
      <w:r w:rsidRPr="008661DF">
        <w:t xml:space="preserve">К участию в тендере не допускаются претенденты: </w:t>
      </w:r>
    </w:p>
    <w:p w:rsidR="002444E9" w:rsidRPr="008661DF" w:rsidRDefault="002444E9" w:rsidP="002444E9">
      <w:pPr>
        <w:numPr>
          <w:ilvl w:val="0"/>
          <w:numId w:val="3"/>
        </w:numPr>
        <w:tabs>
          <w:tab w:val="left" w:pos="1080"/>
        </w:tabs>
        <w:ind w:right="23" w:firstLine="709"/>
        <w:jc w:val="both"/>
      </w:pPr>
      <w:r w:rsidRPr="008661DF">
        <w:t xml:space="preserve">в </w:t>
      </w:r>
      <w:proofErr w:type="gramStart"/>
      <w:r w:rsidRPr="008661DF">
        <w:t>отношении</w:t>
      </w:r>
      <w:proofErr w:type="gramEnd"/>
      <w:r w:rsidRPr="008661DF">
        <w:t xml:space="preserve"> которых в течение 12 месяцев, предшествующих дате объявления тендера, в законную силу вступило решение Арбитражного суда, свидетельствующее о нарушении претендентом перед Обществом обязательств по каким-либо договорам;</w:t>
      </w:r>
    </w:p>
    <w:p w:rsidR="002444E9" w:rsidRPr="008661DF" w:rsidRDefault="002444E9" w:rsidP="002444E9">
      <w:pPr>
        <w:numPr>
          <w:ilvl w:val="0"/>
          <w:numId w:val="3"/>
        </w:numPr>
        <w:tabs>
          <w:tab w:val="left" w:pos="1080"/>
        </w:tabs>
        <w:ind w:right="23" w:firstLine="709"/>
        <w:jc w:val="both"/>
      </w:pPr>
      <w:r w:rsidRPr="008661DF">
        <w:t xml:space="preserve">включенные в Реестр недобросовестных поставщиков Федеральной антимонопольной службы Российской Федерации (ФАС России); </w:t>
      </w:r>
    </w:p>
    <w:p w:rsidR="002444E9" w:rsidRPr="008661DF" w:rsidRDefault="002444E9" w:rsidP="002444E9">
      <w:pPr>
        <w:numPr>
          <w:ilvl w:val="0"/>
          <w:numId w:val="3"/>
        </w:numPr>
        <w:tabs>
          <w:tab w:val="left" w:pos="1080"/>
        </w:tabs>
        <w:ind w:right="23" w:firstLine="709"/>
        <w:jc w:val="both"/>
      </w:pPr>
      <w:proofErr w:type="gramStart"/>
      <w:r w:rsidRPr="008661DF">
        <w:t>имеющие задолженность по уплате налогов и/или не представляющие налоговую отчетность в государственные налоговые органы более одного года;</w:t>
      </w:r>
      <w:proofErr w:type="gramEnd"/>
    </w:p>
    <w:p w:rsidR="002444E9" w:rsidRPr="008661DF" w:rsidRDefault="002444E9" w:rsidP="002444E9">
      <w:pPr>
        <w:numPr>
          <w:ilvl w:val="0"/>
          <w:numId w:val="3"/>
        </w:numPr>
        <w:tabs>
          <w:tab w:val="left" w:pos="1080"/>
        </w:tabs>
        <w:ind w:right="23" w:firstLine="709"/>
        <w:jc w:val="both"/>
      </w:pPr>
      <w:r w:rsidRPr="008661DF">
        <w:t>не соответствующие требованиям Общества в области промышленной безопасности, охраны труда и окружающей среды;</w:t>
      </w:r>
    </w:p>
    <w:p w:rsidR="002444E9" w:rsidRPr="008661DF" w:rsidRDefault="002444E9" w:rsidP="002444E9">
      <w:pPr>
        <w:numPr>
          <w:ilvl w:val="0"/>
          <w:numId w:val="3"/>
        </w:numPr>
        <w:tabs>
          <w:tab w:val="left" w:pos="1080"/>
        </w:tabs>
        <w:ind w:right="23" w:firstLine="709"/>
        <w:jc w:val="both"/>
      </w:pPr>
      <w:r w:rsidRPr="008661DF">
        <w:t>являющиеся зависимыми лицами, за исключением случаев участия таких претендентов в разных лотах одного предмета тендера;</w:t>
      </w:r>
    </w:p>
    <w:p w:rsidR="002444E9" w:rsidRPr="008661DF" w:rsidRDefault="002444E9" w:rsidP="002444E9">
      <w:pPr>
        <w:numPr>
          <w:ilvl w:val="0"/>
          <w:numId w:val="3"/>
        </w:numPr>
        <w:tabs>
          <w:tab w:val="left" w:pos="1080"/>
        </w:tabs>
        <w:ind w:right="23" w:firstLine="709"/>
        <w:jc w:val="both"/>
      </w:pPr>
      <w:r w:rsidRPr="008661DF">
        <w:t xml:space="preserve">созданные в установленном порядке менее чем за 12 (календарных) месяцев до даты объявления тендера; </w:t>
      </w:r>
    </w:p>
    <w:p w:rsidR="002444E9" w:rsidRPr="008661DF" w:rsidRDefault="002444E9" w:rsidP="002444E9">
      <w:pPr>
        <w:numPr>
          <w:ilvl w:val="0"/>
          <w:numId w:val="3"/>
        </w:numPr>
        <w:tabs>
          <w:tab w:val="left" w:pos="1080"/>
        </w:tabs>
        <w:ind w:right="23" w:firstLine="709"/>
        <w:jc w:val="both"/>
      </w:pPr>
      <w:r w:rsidRPr="008661DF">
        <w:rPr>
          <w:bCs/>
        </w:rPr>
        <w:t xml:space="preserve">находящиеся в процессе ликвидации, реорганизации </w:t>
      </w:r>
      <w:r w:rsidRPr="008661DF">
        <w:t xml:space="preserve">(за исключением реорганизации юридического лица в форме присоединения к нему другого юридического лица); </w:t>
      </w:r>
    </w:p>
    <w:p w:rsidR="002444E9" w:rsidRPr="008661DF" w:rsidRDefault="002444E9" w:rsidP="002444E9">
      <w:pPr>
        <w:numPr>
          <w:ilvl w:val="0"/>
          <w:numId w:val="3"/>
        </w:numPr>
        <w:tabs>
          <w:tab w:val="left" w:pos="1080"/>
        </w:tabs>
        <w:ind w:right="23" w:firstLine="709"/>
        <w:jc w:val="both"/>
      </w:pPr>
      <w:proofErr w:type="gramStart"/>
      <w:r w:rsidRPr="008661DF">
        <w:rPr>
          <w:bCs/>
        </w:rPr>
        <w:t>признанные</w:t>
      </w:r>
      <w:proofErr w:type="gramEnd"/>
      <w:r w:rsidRPr="008661DF">
        <w:rPr>
          <w:bCs/>
        </w:rPr>
        <w:t xml:space="preserve"> банкротом; </w:t>
      </w:r>
    </w:p>
    <w:p w:rsidR="002444E9" w:rsidRPr="008661DF" w:rsidRDefault="002444E9" w:rsidP="002444E9">
      <w:pPr>
        <w:numPr>
          <w:ilvl w:val="0"/>
          <w:numId w:val="3"/>
        </w:numPr>
        <w:tabs>
          <w:tab w:val="left" w:pos="1080"/>
        </w:tabs>
        <w:ind w:right="23" w:firstLine="709"/>
        <w:jc w:val="both"/>
      </w:pPr>
      <w:r w:rsidRPr="008661DF">
        <w:rPr>
          <w:bCs/>
        </w:rPr>
        <w:t xml:space="preserve">у которых наложен арест на акции или на такие активы, арест которых несет риск невыполнения обязательств по предмету тендера; </w:t>
      </w:r>
    </w:p>
    <w:p w:rsidR="002444E9" w:rsidRPr="008661DF" w:rsidRDefault="002444E9" w:rsidP="002444E9">
      <w:pPr>
        <w:numPr>
          <w:ilvl w:val="0"/>
          <w:numId w:val="3"/>
        </w:numPr>
        <w:tabs>
          <w:tab w:val="left" w:pos="1080"/>
        </w:tabs>
        <w:ind w:right="23" w:firstLine="709"/>
        <w:jc w:val="both"/>
      </w:pPr>
      <w:r w:rsidRPr="008661DF">
        <w:rPr>
          <w:bCs/>
        </w:rPr>
        <w:lastRenderedPageBreak/>
        <w:t xml:space="preserve">у </w:t>
      </w:r>
      <w:proofErr w:type="gramStart"/>
      <w:r w:rsidRPr="008661DF">
        <w:rPr>
          <w:bCs/>
        </w:rPr>
        <w:t>которых</w:t>
      </w:r>
      <w:proofErr w:type="gramEnd"/>
      <w:r w:rsidRPr="008661DF">
        <w:rPr>
          <w:bCs/>
        </w:rPr>
        <w:t xml:space="preserve"> сведения, содержащиеся в ЕГРЮЛ признаны налоговыми органами недостоверными; </w:t>
      </w:r>
    </w:p>
    <w:p w:rsidR="002444E9" w:rsidRPr="008661DF" w:rsidRDefault="002444E9" w:rsidP="002444E9">
      <w:pPr>
        <w:numPr>
          <w:ilvl w:val="0"/>
          <w:numId w:val="3"/>
        </w:numPr>
        <w:tabs>
          <w:tab w:val="left" w:pos="1080"/>
        </w:tabs>
        <w:ind w:right="23" w:firstLine="709"/>
        <w:jc w:val="both"/>
      </w:pPr>
      <w:r w:rsidRPr="008661DF">
        <w:rPr>
          <w:bCs/>
        </w:rPr>
        <w:t xml:space="preserve">по банковским </w:t>
      </w:r>
      <w:proofErr w:type="gramStart"/>
      <w:r w:rsidRPr="008661DF">
        <w:rPr>
          <w:bCs/>
        </w:rPr>
        <w:t>счетам</w:t>
      </w:r>
      <w:proofErr w:type="gramEnd"/>
      <w:r w:rsidRPr="008661DF">
        <w:rPr>
          <w:bCs/>
        </w:rPr>
        <w:t xml:space="preserve"> которых временно приостановлено движение по решению государственных органов;</w:t>
      </w:r>
    </w:p>
    <w:p w:rsidR="002444E9" w:rsidRPr="008661DF" w:rsidRDefault="002444E9" w:rsidP="002444E9">
      <w:pPr>
        <w:numPr>
          <w:ilvl w:val="0"/>
          <w:numId w:val="3"/>
        </w:numPr>
        <w:tabs>
          <w:tab w:val="left" w:pos="1080"/>
        </w:tabs>
        <w:ind w:right="23" w:firstLine="709"/>
        <w:jc w:val="both"/>
      </w:pPr>
      <w:r w:rsidRPr="008661DF">
        <w:rPr>
          <w:bCs/>
        </w:rPr>
        <w:t>претенденты, являющиеся официальными представителями перечисленных выше хозяйствующих субъектов</w:t>
      </w:r>
      <w:r w:rsidRPr="008661DF">
        <w:t xml:space="preserve">; </w:t>
      </w:r>
    </w:p>
    <w:p w:rsidR="002444E9" w:rsidRPr="008661DF" w:rsidRDefault="002444E9" w:rsidP="002444E9">
      <w:pPr>
        <w:numPr>
          <w:ilvl w:val="0"/>
          <w:numId w:val="3"/>
        </w:numPr>
        <w:tabs>
          <w:tab w:val="left" w:pos="1080"/>
        </w:tabs>
        <w:ind w:right="23" w:firstLine="709"/>
        <w:jc w:val="both"/>
      </w:pPr>
      <w:r w:rsidRPr="008661DF">
        <w:t xml:space="preserve">должностные </w:t>
      </w:r>
      <w:proofErr w:type="gramStart"/>
      <w:r w:rsidRPr="008661DF">
        <w:t>лица</w:t>
      </w:r>
      <w:proofErr w:type="gramEnd"/>
      <w:r w:rsidRPr="008661DF">
        <w:t xml:space="preserve"> которых, в течение 12 месяцев, предшествующих дате объявления тендера, были привлечены к административной ответственности в виде дисквалификации согласно Кодексу Российской Федерации об административных правонарушениях;</w:t>
      </w:r>
    </w:p>
    <w:p w:rsidR="002444E9" w:rsidRPr="008661DF" w:rsidRDefault="002444E9" w:rsidP="002444E9">
      <w:pPr>
        <w:numPr>
          <w:ilvl w:val="0"/>
          <w:numId w:val="3"/>
        </w:numPr>
        <w:tabs>
          <w:tab w:val="left" w:pos="1080"/>
        </w:tabs>
        <w:ind w:right="23" w:firstLine="709"/>
        <w:jc w:val="both"/>
      </w:pPr>
      <w:r w:rsidRPr="008661DF">
        <w:t>зависимые по отношению к работникам Общества,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2444E9" w:rsidRPr="008661DF" w:rsidRDefault="002444E9" w:rsidP="002444E9">
      <w:pPr>
        <w:numPr>
          <w:ilvl w:val="0"/>
          <w:numId w:val="3"/>
        </w:numPr>
        <w:tabs>
          <w:tab w:val="left" w:pos="1080"/>
        </w:tabs>
        <w:ind w:right="23" w:firstLine="709"/>
        <w:jc w:val="both"/>
      </w:pPr>
      <w:r w:rsidRPr="008661DF">
        <w:t>получившие доступ к информации о существенных условиях тендера, в том числе информации о пороговой цене предмета тендера либо иной информации, обладание которой создает дискриминационные условия для других участников тендера и является проявлением недобросовестной конкуренции;</w:t>
      </w:r>
    </w:p>
    <w:p w:rsidR="002444E9" w:rsidRPr="008661DF" w:rsidRDefault="002444E9" w:rsidP="002444E9">
      <w:pPr>
        <w:numPr>
          <w:ilvl w:val="0"/>
          <w:numId w:val="3"/>
        </w:numPr>
        <w:tabs>
          <w:tab w:val="left" w:pos="1080"/>
        </w:tabs>
        <w:ind w:right="23" w:firstLine="709"/>
        <w:jc w:val="both"/>
      </w:pPr>
      <w:r w:rsidRPr="008661DF">
        <w:t>которые прямо или косвенно предлагают, дали, либо соглашаются дать работнику Организатора тендера или Заказчика, члену Тендерного комитета Общества вознаграждение в любой форме (материальной или нематериальной), в целях оказания влияния на проведение процедуры тендера, принятия решения или иного действия в связи с проводимым тендером;</w:t>
      </w:r>
    </w:p>
    <w:p w:rsidR="002444E9" w:rsidRPr="008661DF" w:rsidRDefault="002444E9" w:rsidP="002444E9">
      <w:pPr>
        <w:numPr>
          <w:ilvl w:val="0"/>
          <w:numId w:val="3"/>
        </w:numPr>
        <w:tabs>
          <w:tab w:val="left" w:pos="1080"/>
        </w:tabs>
        <w:ind w:right="23" w:firstLine="709"/>
        <w:jc w:val="both"/>
      </w:pPr>
      <w:proofErr w:type="gramStart"/>
      <w:r w:rsidRPr="008661DF">
        <w:t>опубликованные в перечнях «проблемных контрагентов» на сайте www.nalog.ru, а также имеющие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 в частности: отсутствие документального подтверждения полномочий руководителя организации-претендента;</w:t>
      </w:r>
      <w:proofErr w:type="gramEnd"/>
      <w:r w:rsidRPr="008661DF">
        <w:t xml:space="preserve"> </w:t>
      </w:r>
      <w:proofErr w:type="gramStart"/>
      <w:r w:rsidRPr="008661DF">
        <w:t>отсутствие информации о фактическом месте нахождения контрагента и производственных площадей; отсутствие очевидных свидетельств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 а также прочие признаки, указанные в вышеуказанных документах;</w:t>
      </w:r>
      <w:proofErr w:type="gramEnd"/>
    </w:p>
    <w:p w:rsidR="002444E9" w:rsidRPr="008661DF" w:rsidRDefault="002444E9" w:rsidP="002444E9">
      <w:pPr>
        <w:numPr>
          <w:ilvl w:val="0"/>
          <w:numId w:val="3"/>
        </w:numPr>
        <w:tabs>
          <w:tab w:val="left" w:pos="1080"/>
        </w:tabs>
        <w:ind w:right="23" w:firstLine="709"/>
        <w:jc w:val="both"/>
      </w:pPr>
      <w:r w:rsidRPr="008661DF">
        <w:t xml:space="preserve">предоставившие, в том числе и по ранее проведенным тендерам, в составе заявок для участия в тендерах и тендерных предложений недостоверные документы; </w:t>
      </w:r>
    </w:p>
    <w:p w:rsidR="002444E9" w:rsidRPr="008661DF" w:rsidRDefault="002444E9" w:rsidP="002444E9">
      <w:pPr>
        <w:numPr>
          <w:ilvl w:val="0"/>
          <w:numId w:val="3"/>
        </w:numPr>
        <w:tabs>
          <w:tab w:val="left" w:pos="1080"/>
        </w:tabs>
        <w:ind w:right="23" w:firstLine="709"/>
        <w:jc w:val="both"/>
      </w:pPr>
      <w:r w:rsidRPr="008661DF">
        <w:t>победители ранее проведенных тендеров, систематически (два и более раза) отказывающиеся от заключения договора с ООО «ТЗК Волга» на условиях тендерной документации и/или решения, принятого Тендерным комитетом Общества;</w:t>
      </w:r>
    </w:p>
    <w:p w:rsidR="002444E9" w:rsidRPr="008661DF" w:rsidRDefault="002444E9" w:rsidP="002444E9">
      <w:pPr>
        <w:numPr>
          <w:ilvl w:val="0"/>
          <w:numId w:val="3"/>
        </w:numPr>
        <w:tabs>
          <w:tab w:val="left" w:pos="1080"/>
        </w:tabs>
        <w:ind w:right="23" w:firstLine="709"/>
        <w:jc w:val="both"/>
      </w:pPr>
      <w:r w:rsidRPr="008661DF">
        <w:t>победители ранее проведенных тендеров, систематически (два и более раза) не исполнившие свои обязательства о предоставлении до заключения договора необходимых разрешительных документов в соответствии с требованиями тендерной документации;</w:t>
      </w:r>
    </w:p>
    <w:p w:rsidR="002444E9" w:rsidRPr="008661DF" w:rsidRDefault="002444E9" w:rsidP="002444E9">
      <w:pPr>
        <w:numPr>
          <w:ilvl w:val="0"/>
          <w:numId w:val="3"/>
        </w:numPr>
        <w:tabs>
          <w:tab w:val="left" w:pos="1080"/>
        </w:tabs>
        <w:ind w:right="23" w:firstLine="720"/>
        <w:jc w:val="both"/>
      </w:pPr>
      <w:r w:rsidRPr="008661DF">
        <w:t xml:space="preserve">в </w:t>
      </w:r>
      <w:proofErr w:type="gramStart"/>
      <w:r w:rsidRPr="008661DF">
        <w:t>отношении</w:t>
      </w:r>
      <w:proofErr w:type="gramEnd"/>
      <w:r w:rsidRPr="008661DF">
        <w:t xml:space="preserve"> которых установлены и документально подтверждены другие факты, отражающие риски нанесения финансового ущерба, а также ущерба имиджу Общества в случае вступления в договорные отношения с данным хозяйствующим субъектом.</w:t>
      </w:r>
    </w:p>
    <w:p w:rsidR="002444E9" w:rsidRPr="008661DF" w:rsidRDefault="002444E9" w:rsidP="002444E9">
      <w:pPr>
        <w:numPr>
          <w:ilvl w:val="0"/>
          <w:numId w:val="4"/>
        </w:numPr>
        <w:tabs>
          <w:tab w:val="clear" w:pos="2702"/>
          <w:tab w:val="num" w:pos="1260"/>
          <w:tab w:val="num" w:pos="1425"/>
        </w:tabs>
        <w:ind w:left="0" w:right="23" w:firstLine="720"/>
        <w:jc w:val="both"/>
      </w:pPr>
      <w:r w:rsidRPr="008661DF">
        <w:t>Представленное тендерное предложение после его рассмотрения претенденту не возвращается. Претендент принимает на себя обязательство обращаться с информацией, находящейся в тендерной документации Заказчика, как с конфиденциальной, и не разглашать ее какой-либо третьей стороне.</w:t>
      </w:r>
    </w:p>
    <w:p w:rsidR="002444E9" w:rsidRPr="008661DF" w:rsidRDefault="002444E9" w:rsidP="002444E9">
      <w:pPr>
        <w:numPr>
          <w:ilvl w:val="0"/>
          <w:numId w:val="4"/>
        </w:numPr>
        <w:tabs>
          <w:tab w:val="clear" w:pos="2702"/>
          <w:tab w:val="num" w:pos="1260"/>
          <w:tab w:val="num" w:pos="1425"/>
        </w:tabs>
        <w:ind w:left="0" w:right="23" w:firstLine="720"/>
        <w:jc w:val="both"/>
      </w:pPr>
      <w:r w:rsidRPr="008661DF">
        <w:lastRenderedPageBreak/>
        <w:t>Организатор тендера обязуется соблюдать конфиденциальность информации, содержащейся в тендерном предложении претендента. Конфиденциальной признается и переписка по вопросам тендера.</w:t>
      </w:r>
    </w:p>
    <w:p w:rsidR="002444E9" w:rsidRPr="008661DF" w:rsidRDefault="002444E9" w:rsidP="002444E9">
      <w:pPr>
        <w:numPr>
          <w:ilvl w:val="0"/>
          <w:numId w:val="4"/>
        </w:numPr>
        <w:tabs>
          <w:tab w:val="clear" w:pos="2702"/>
          <w:tab w:val="num" w:pos="1260"/>
          <w:tab w:val="num" w:pos="1425"/>
        </w:tabs>
        <w:ind w:left="0" w:right="23" w:firstLine="720"/>
        <w:jc w:val="both"/>
      </w:pPr>
      <w:r w:rsidRPr="008661DF">
        <w:t>Языком тендерного предложения претендента, а также переписки по вопросам тендера является русский язык.</w:t>
      </w:r>
    </w:p>
    <w:p w:rsidR="002444E9" w:rsidRPr="008661DF" w:rsidRDefault="002444E9" w:rsidP="002444E9">
      <w:pPr>
        <w:numPr>
          <w:ilvl w:val="0"/>
          <w:numId w:val="4"/>
        </w:numPr>
        <w:tabs>
          <w:tab w:val="clear" w:pos="2702"/>
          <w:tab w:val="num" w:pos="1260"/>
          <w:tab w:val="num" w:pos="1425"/>
        </w:tabs>
        <w:ind w:left="0" w:right="23" w:firstLine="720"/>
        <w:jc w:val="both"/>
      </w:pPr>
      <w:r w:rsidRPr="008661DF">
        <w:t>ООО «ТЗК Волга» имеет право:</w:t>
      </w:r>
    </w:p>
    <w:p w:rsidR="002444E9" w:rsidRPr="008661DF" w:rsidRDefault="002444E9" w:rsidP="002444E9">
      <w:pPr>
        <w:numPr>
          <w:ilvl w:val="0"/>
          <w:numId w:val="3"/>
        </w:numPr>
        <w:tabs>
          <w:tab w:val="left" w:pos="952"/>
        </w:tabs>
        <w:ind w:right="23" w:firstLine="720"/>
        <w:jc w:val="both"/>
      </w:pPr>
      <w:r w:rsidRPr="008661DF">
        <w:t>не допускать к тендеру любое из полученных тендерных предложений, в случае его несоответствия требованиям тендерной документации;</w:t>
      </w:r>
    </w:p>
    <w:p w:rsidR="002444E9" w:rsidRPr="008661DF" w:rsidRDefault="002444E9" w:rsidP="002444E9">
      <w:pPr>
        <w:numPr>
          <w:ilvl w:val="0"/>
          <w:numId w:val="3"/>
        </w:numPr>
        <w:tabs>
          <w:tab w:val="left" w:pos="952"/>
        </w:tabs>
        <w:ind w:right="23" w:firstLine="720"/>
        <w:jc w:val="both"/>
      </w:pPr>
      <w:r w:rsidRPr="008661DF">
        <w:t>отменить тендер на любой его стадии, в том числе и после выбора победителя тендера, но до момента заключения договора;</w:t>
      </w:r>
    </w:p>
    <w:p w:rsidR="002444E9" w:rsidRPr="008661DF" w:rsidRDefault="002444E9" w:rsidP="002444E9">
      <w:pPr>
        <w:numPr>
          <w:ilvl w:val="0"/>
          <w:numId w:val="3"/>
        </w:numPr>
        <w:tabs>
          <w:tab w:val="left" w:pos="952"/>
        </w:tabs>
        <w:ind w:right="23" w:firstLine="720"/>
        <w:jc w:val="both"/>
      </w:pPr>
      <w:r w:rsidRPr="008661DF">
        <w:t>в целях проверки заявленных претендентом в тендерном предложении сведений осуществлять необходимые запросы в соответствующие государственные и иные органы и организации, посещать предприятия, учреждения и производственные объекты претендента;</w:t>
      </w:r>
    </w:p>
    <w:p w:rsidR="002444E9" w:rsidRPr="008661DF" w:rsidRDefault="002444E9" w:rsidP="002444E9">
      <w:pPr>
        <w:numPr>
          <w:ilvl w:val="0"/>
          <w:numId w:val="3"/>
        </w:numPr>
        <w:tabs>
          <w:tab w:val="left" w:pos="952"/>
        </w:tabs>
        <w:ind w:right="23" w:firstLine="720"/>
        <w:jc w:val="both"/>
      </w:pPr>
      <w:r w:rsidRPr="008661DF">
        <w:t>не мотивировать перед претендентами любое принятое по тендеру решение.</w:t>
      </w:r>
    </w:p>
    <w:p w:rsidR="002444E9" w:rsidRPr="008661DF" w:rsidRDefault="002444E9" w:rsidP="002444E9">
      <w:pPr>
        <w:numPr>
          <w:ilvl w:val="0"/>
          <w:numId w:val="4"/>
        </w:numPr>
        <w:tabs>
          <w:tab w:val="clear" w:pos="2702"/>
          <w:tab w:val="num" w:pos="1260"/>
          <w:tab w:val="num" w:pos="1425"/>
        </w:tabs>
        <w:ind w:left="0" w:right="23" w:firstLine="720"/>
        <w:jc w:val="both"/>
      </w:pPr>
      <w:r w:rsidRPr="008661DF">
        <w:t>Перечень обязательных документов тендерного предложения:</w:t>
      </w:r>
    </w:p>
    <w:p w:rsidR="002444E9" w:rsidRPr="008661DF" w:rsidRDefault="002444E9" w:rsidP="002444E9">
      <w:pPr>
        <w:ind w:right="23" w:firstLine="720"/>
        <w:jc w:val="both"/>
      </w:pPr>
      <w:r w:rsidRPr="008661DF">
        <w:t xml:space="preserve">В качестве документального подтверждения своего желания участвовать в тендере и возможностей выполнить требования Заказчика по предмету тендера, претендент в составе тендерного предложения должен предоставить свидетельства своего технического потенциала, необходимой квалификации, экономического и финансового положения. К указанным свидетельствам относится документы и информация, представляемая претендентом на бумажном и электронном носителях (требования для электронного носителя: наличие отдельного файла с описью представленных документов; </w:t>
      </w:r>
      <w:proofErr w:type="gramStart"/>
      <w:r w:rsidRPr="008661DF">
        <w:t>скан-копии</w:t>
      </w:r>
      <w:proofErr w:type="gramEnd"/>
      <w:r w:rsidRPr="008661DF">
        <w:t xml:space="preserve"> документов должны быть представлены не единым файлом, а отдельными файлами по каждому из представляемых документов; наименование файла должно полностью совпадать с наименованием соответствующего документа):</w:t>
      </w:r>
    </w:p>
    <w:p w:rsidR="002444E9" w:rsidRPr="008661DF" w:rsidRDefault="002444E9" w:rsidP="002444E9">
      <w:pPr>
        <w:numPr>
          <w:ilvl w:val="1"/>
          <w:numId w:val="4"/>
        </w:numPr>
        <w:tabs>
          <w:tab w:val="clear" w:pos="1800"/>
          <w:tab w:val="num" w:pos="714"/>
        </w:tabs>
        <w:ind w:left="0" w:right="23" w:firstLine="720"/>
        <w:jc w:val="both"/>
      </w:pPr>
      <w:r w:rsidRPr="008661DF">
        <w:t>«Заявка на участие в тендере» по форме согласно Приложению № 1 и, при наличии требований Заказчика, «Квалификационная анкета претендента на соответствие требованиям промышленной безопасности, охраны труда и окружающей среды» по форме Заказчика.</w:t>
      </w:r>
    </w:p>
    <w:p w:rsidR="002444E9" w:rsidRPr="008661DF" w:rsidRDefault="002444E9" w:rsidP="002444E9">
      <w:pPr>
        <w:numPr>
          <w:ilvl w:val="1"/>
          <w:numId w:val="4"/>
        </w:numPr>
        <w:tabs>
          <w:tab w:val="clear" w:pos="1800"/>
          <w:tab w:val="num" w:pos="714"/>
        </w:tabs>
        <w:ind w:left="0" w:right="23" w:firstLine="720"/>
        <w:jc w:val="both"/>
      </w:pPr>
      <w:r w:rsidRPr="008661DF">
        <w:t xml:space="preserve"> «Титульный лист тендерного предложения» по форме согласно Приложению № 2.</w:t>
      </w:r>
    </w:p>
    <w:p w:rsidR="002444E9" w:rsidRPr="008661DF" w:rsidRDefault="002444E9" w:rsidP="002444E9">
      <w:pPr>
        <w:numPr>
          <w:ilvl w:val="1"/>
          <w:numId w:val="4"/>
        </w:numPr>
        <w:tabs>
          <w:tab w:val="clear" w:pos="1800"/>
          <w:tab w:val="num" w:pos="714"/>
        </w:tabs>
        <w:ind w:left="0" w:right="23" w:firstLine="720"/>
        <w:jc w:val="both"/>
      </w:pPr>
      <w:r w:rsidRPr="008661DF">
        <w:t xml:space="preserve">Нотариально заверенные копии учредительных документов и свидетельств о регистрации. </w:t>
      </w:r>
    </w:p>
    <w:p w:rsidR="002444E9" w:rsidRPr="008661DF" w:rsidRDefault="002444E9" w:rsidP="002444E9">
      <w:pPr>
        <w:numPr>
          <w:ilvl w:val="1"/>
          <w:numId w:val="4"/>
        </w:numPr>
        <w:tabs>
          <w:tab w:val="clear" w:pos="1800"/>
          <w:tab w:val="num" w:pos="714"/>
        </w:tabs>
        <w:ind w:left="0" w:right="23" w:firstLine="720"/>
        <w:jc w:val="both"/>
      </w:pPr>
      <w:r w:rsidRPr="008661DF">
        <w:t>Нотариально заверенные копии: лицензий на право осуществления видов деятельности, соответствующих предмету тендера (в случае если в соответствии с действующим законодательством данный вид деятельности подлежит лицензированию); необходимых сертификатов на товар; разрешений соответствующих надзорных органов (при необходимости), свидетельств о допуске к необходимым видам работ.</w:t>
      </w:r>
    </w:p>
    <w:p w:rsidR="002444E9" w:rsidRPr="008661DF" w:rsidRDefault="002444E9" w:rsidP="002444E9">
      <w:pPr>
        <w:numPr>
          <w:ilvl w:val="1"/>
          <w:numId w:val="4"/>
        </w:numPr>
        <w:tabs>
          <w:tab w:val="clear" w:pos="1800"/>
          <w:tab w:val="num" w:pos="714"/>
        </w:tabs>
        <w:ind w:left="0" w:firstLine="720"/>
        <w:jc w:val="both"/>
      </w:pPr>
      <w:r w:rsidRPr="008661DF">
        <w:t>Бухгалтерская (финансовая) отчетность (бухгалтерский баланс, отчет о финансовых результатах) за предыдущий год и истекший отчетный период:</w:t>
      </w:r>
    </w:p>
    <w:p w:rsidR="002444E9" w:rsidRPr="008661DF" w:rsidRDefault="002444E9" w:rsidP="002444E9">
      <w:pPr>
        <w:numPr>
          <w:ilvl w:val="0"/>
          <w:numId w:val="3"/>
        </w:numPr>
        <w:tabs>
          <w:tab w:val="left" w:pos="952"/>
        </w:tabs>
        <w:ind w:firstLine="720"/>
        <w:jc w:val="both"/>
      </w:pPr>
      <w:r w:rsidRPr="008661DF">
        <w:t xml:space="preserve"> копия, заверенная руководителем, </w:t>
      </w:r>
      <w:r w:rsidRPr="008661DF">
        <w:rPr>
          <w:b/>
          <w:u w:val="single"/>
        </w:rPr>
        <w:t>скрепленная печатью с приложением подтверждающих документов о сдаче отчетности в Федеральную Налоговую Службу Российской Федерации (ФНС РФ)</w:t>
      </w:r>
      <w:r w:rsidRPr="008661DF">
        <w:t>.</w:t>
      </w:r>
    </w:p>
    <w:p w:rsidR="002444E9" w:rsidRPr="008661DF" w:rsidRDefault="002444E9" w:rsidP="002444E9">
      <w:pPr>
        <w:numPr>
          <w:ilvl w:val="0"/>
          <w:numId w:val="3"/>
        </w:numPr>
        <w:tabs>
          <w:tab w:val="left" w:pos="952"/>
        </w:tabs>
        <w:ind w:firstLine="720"/>
        <w:jc w:val="both"/>
      </w:pPr>
      <w:r w:rsidRPr="008661DF">
        <w:t xml:space="preserve"> электронная форма бухгалтерской (финансовой) отчетности в формате, утвержденном ФНС РФ (предоставляется на электронном носителе).</w:t>
      </w:r>
    </w:p>
    <w:p w:rsidR="002444E9" w:rsidRPr="008661DF" w:rsidRDefault="002444E9" w:rsidP="002444E9">
      <w:pPr>
        <w:numPr>
          <w:ilvl w:val="1"/>
          <w:numId w:val="4"/>
        </w:numPr>
        <w:tabs>
          <w:tab w:val="clear" w:pos="1800"/>
          <w:tab w:val="num" w:pos="714"/>
        </w:tabs>
        <w:ind w:left="0" w:right="23" w:firstLine="720"/>
        <w:jc w:val="both"/>
      </w:pPr>
      <w:r w:rsidRPr="008661DF">
        <w:t>Справка об отсутствии задолженности по уплате налогов и обязательных платежей (акт сверки по платежам в бюджетные и внебюджетные фонды, выданный налоговым органом).</w:t>
      </w:r>
    </w:p>
    <w:p w:rsidR="002444E9" w:rsidRPr="008661DF" w:rsidRDefault="002444E9" w:rsidP="002444E9">
      <w:pPr>
        <w:numPr>
          <w:ilvl w:val="1"/>
          <w:numId w:val="4"/>
        </w:numPr>
        <w:tabs>
          <w:tab w:val="clear" w:pos="1800"/>
          <w:tab w:val="num" w:pos="714"/>
        </w:tabs>
        <w:ind w:left="0" w:right="23" w:firstLine="720"/>
        <w:jc w:val="both"/>
      </w:pPr>
      <w:r w:rsidRPr="008661DF">
        <w:t>Расчет цены предмета тендера с указанием порядка ее исчисления, с распределением по основным видам работ и с указанием примененной при расчетах нормативной базы.</w:t>
      </w:r>
    </w:p>
    <w:p w:rsidR="002444E9" w:rsidRPr="008661DF" w:rsidRDefault="002444E9" w:rsidP="002444E9">
      <w:pPr>
        <w:numPr>
          <w:ilvl w:val="1"/>
          <w:numId w:val="4"/>
        </w:numPr>
        <w:tabs>
          <w:tab w:val="clear" w:pos="1800"/>
          <w:tab w:val="num" w:pos="714"/>
        </w:tabs>
        <w:ind w:left="0" w:right="23" w:firstLine="720"/>
        <w:jc w:val="both"/>
      </w:pPr>
      <w:r w:rsidRPr="008661DF">
        <w:lastRenderedPageBreak/>
        <w:t>Справка, подписанная руководителем организации, со сведениями о финансовых возможностях и источниках финансирования по указанным формам:</w:t>
      </w:r>
    </w:p>
    <w:p w:rsidR="002444E9" w:rsidRPr="008661DF" w:rsidRDefault="002444E9" w:rsidP="002444E9">
      <w:pPr>
        <w:ind w:left="720" w:right="23"/>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176"/>
        <w:gridCol w:w="1104"/>
        <w:gridCol w:w="1260"/>
        <w:gridCol w:w="1260"/>
        <w:gridCol w:w="1073"/>
      </w:tblGrid>
      <w:tr w:rsidR="002444E9" w:rsidRPr="008661DF" w:rsidTr="005A50DB">
        <w:trPr>
          <w:cantSplit/>
          <w:trHeight w:val="221"/>
        </w:trPr>
        <w:tc>
          <w:tcPr>
            <w:tcW w:w="3780" w:type="dxa"/>
            <w:vMerge w:val="restart"/>
            <w:tcBorders>
              <w:top w:val="single" w:sz="4" w:space="0" w:color="auto"/>
              <w:left w:val="single" w:sz="4" w:space="0" w:color="auto"/>
              <w:bottom w:val="single" w:sz="4" w:space="0" w:color="auto"/>
              <w:right w:val="single" w:sz="4" w:space="0" w:color="auto"/>
            </w:tcBorders>
          </w:tcPr>
          <w:p w:rsidR="002444E9" w:rsidRPr="008661DF" w:rsidRDefault="002444E9" w:rsidP="005A50DB">
            <w:pPr>
              <w:jc w:val="center"/>
            </w:pPr>
            <w:r w:rsidRPr="008661DF">
              <w:t xml:space="preserve">Сведения о финансовом состоянии </w:t>
            </w:r>
          </w:p>
          <w:p w:rsidR="002444E9" w:rsidRPr="008661DF" w:rsidRDefault="002444E9" w:rsidP="005A50DB">
            <w:pPr>
              <w:jc w:val="center"/>
            </w:pPr>
            <w:r w:rsidRPr="008661DF">
              <w:t>( в млн. руб.)</w:t>
            </w:r>
          </w:p>
        </w:tc>
        <w:tc>
          <w:tcPr>
            <w:tcW w:w="3540" w:type="dxa"/>
            <w:gridSpan w:val="3"/>
            <w:tcBorders>
              <w:top w:val="single" w:sz="4" w:space="0" w:color="auto"/>
              <w:left w:val="single" w:sz="4" w:space="0" w:color="auto"/>
              <w:bottom w:val="single" w:sz="4" w:space="0" w:color="auto"/>
              <w:right w:val="single" w:sz="4" w:space="0" w:color="auto"/>
            </w:tcBorders>
          </w:tcPr>
          <w:p w:rsidR="002444E9" w:rsidRPr="008661DF" w:rsidRDefault="002444E9" w:rsidP="005A50DB">
            <w:pPr>
              <w:keepNext/>
              <w:tabs>
                <w:tab w:val="left" w:pos="0"/>
                <w:tab w:val="left" w:pos="9000"/>
              </w:tabs>
              <w:ind w:right="21"/>
              <w:jc w:val="center"/>
              <w:outlineLvl w:val="0"/>
            </w:pPr>
            <w:r w:rsidRPr="008661DF">
              <w:t xml:space="preserve">По факту за </w:t>
            </w:r>
            <w:proofErr w:type="gramStart"/>
            <w:r w:rsidRPr="008661DF">
              <w:t>последние</w:t>
            </w:r>
            <w:proofErr w:type="gramEnd"/>
            <w:r w:rsidRPr="008661DF">
              <w:t xml:space="preserve"> </w:t>
            </w:r>
          </w:p>
          <w:p w:rsidR="002444E9" w:rsidRPr="008661DF" w:rsidRDefault="002444E9" w:rsidP="005A50DB">
            <w:pPr>
              <w:keepNext/>
              <w:tabs>
                <w:tab w:val="left" w:pos="0"/>
                <w:tab w:val="left" w:pos="9000"/>
              </w:tabs>
              <w:ind w:right="21"/>
              <w:jc w:val="center"/>
              <w:outlineLvl w:val="0"/>
            </w:pPr>
            <w:r w:rsidRPr="008661DF">
              <w:t>3 (три) года</w:t>
            </w:r>
          </w:p>
        </w:tc>
        <w:tc>
          <w:tcPr>
            <w:tcW w:w="2333" w:type="dxa"/>
            <w:gridSpan w:val="2"/>
            <w:tcBorders>
              <w:top w:val="single" w:sz="4" w:space="0" w:color="auto"/>
              <w:left w:val="single" w:sz="4" w:space="0" w:color="auto"/>
              <w:bottom w:val="single" w:sz="4" w:space="0" w:color="auto"/>
              <w:right w:val="single" w:sz="4" w:space="0" w:color="auto"/>
            </w:tcBorders>
          </w:tcPr>
          <w:p w:rsidR="002444E9" w:rsidRPr="008661DF" w:rsidRDefault="002444E9" w:rsidP="005A50DB">
            <w:pPr>
              <w:jc w:val="center"/>
            </w:pPr>
            <w:r w:rsidRPr="008661DF">
              <w:t>Прогноз на следующие два года</w:t>
            </w:r>
          </w:p>
        </w:tc>
      </w:tr>
      <w:tr w:rsidR="002444E9" w:rsidRPr="008661DF" w:rsidTr="005A50DB">
        <w:trPr>
          <w:cantSplit/>
          <w:trHeight w:val="60"/>
        </w:trPr>
        <w:tc>
          <w:tcPr>
            <w:tcW w:w="3780" w:type="dxa"/>
            <w:vMerge/>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tc>
        <w:tc>
          <w:tcPr>
            <w:tcW w:w="1176"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pPr>
              <w:jc w:val="center"/>
            </w:pPr>
            <w:r w:rsidRPr="008661DF">
              <w:t>1</w:t>
            </w:r>
          </w:p>
        </w:tc>
        <w:tc>
          <w:tcPr>
            <w:tcW w:w="1104"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pPr>
              <w:ind w:left="-66" w:firstLine="66"/>
              <w:jc w:val="center"/>
            </w:pPr>
            <w:r w:rsidRPr="008661DF">
              <w:t>2</w:t>
            </w:r>
          </w:p>
        </w:tc>
        <w:tc>
          <w:tcPr>
            <w:tcW w:w="1260"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pPr>
              <w:jc w:val="center"/>
            </w:pPr>
            <w:r w:rsidRPr="008661DF">
              <w:t>3</w:t>
            </w:r>
          </w:p>
        </w:tc>
        <w:tc>
          <w:tcPr>
            <w:tcW w:w="1260"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pPr>
              <w:jc w:val="center"/>
            </w:pPr>
            <w:r w:rsidRPr="008661DF">
              <w:t>4</w:t>
            </w:r>
          </w:p>
        </w:tc>
        <w:tc>
          <w:tcPr>
            <w:tcW w:w="1073"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pPr>
              <w:jc w:val="center"/>
            </w:pPr>
            <w:r w:rsidRPr="008661DF">
              <w:t>5</w:t>
            </w:r>
          </w:p>
        </w:tc>
      </w:tr>
      <w:tr w:rsidR="002444E9" w:rsidRPr="008661DF" w:rsidTr="005A50DB">
        <w:trPr>
          <w:cantSplit/>
          <w:trHeight w:val="211"/>
        </w:trPr>
        <w:tc>
          <w:tcPr>
            <w:tcW w:w="3780"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r w:rsidRPr="008661DF">
              <w:t>1. Валюта баланса</w:t>
            </w:r>
          </w:p>
        </w:tc>
        <w:tc>
          <w:tcPr>
            <w:tcW w:w="1176"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tc>
        <w:tc>
          <w:tcPr>
            <w:tcW w:w="1104"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tc>
        <w:tc>
          <w:tcPr>
            <w:tcW w:w="1260"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tc>
        <w:tc>
          <w:tcPr>
            <w:tcW w:w="1260"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tc>
        <w:tc>
          <w:tcPr>
            <w:tcW w:w="1073"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tc>
      </w:tr>
      <w:tr w:rsidR="002444E9" w:rsidRPr="008661DF" w:rsidTr="005A50DB">
        <w:trPr>
          <w:cantSplit/>
          <w:trHeight w:val="77"/>
        </w:trPr>
        <w:tc>
          <w:tcPr>
            <w:tcW w:w="3780"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r w:rsidRPr="008661DF">
              <w:t>2. Оборотные активы</w:t>
            </w:r>
          </w:p>
        </w:tc>
        <w:tc>
          <w:tcPr>
            <w:tcW w:w="1176"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tc>
        <w:tc>
          <w:tcPr>
            <w:tcW w:w="1104"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tc>
        <w:tc>
          <w:tcPr>
            <w:tcW w:w="1260"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tc>
        <w:tc>
          <w:tcPr>
            <w:tcW w:w="1260"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tc>
        <w:tc>
          <w:tcPr>
            <w:tcW w:w="1073"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tc>
      </w:tr>
      <w:tr w:rsidR="002444E9" w:rsidRPr="008661DF" w:rsidTr="005A50DB">
        <w:trPr>
          <w:trHeight w:val="77"/>
        </w:trPr>
        <w:tc>
          <w:tcPr>
            <w:tcW w:w="3780"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r w:rsidRPr="008661DF">
              <w:t>3. Суммарные пассивы</w:t>
            </w:r>
          </w:p>
        </w:tc>
        <w:tc>
          <w:tcPr>
            <w:tcW w:w="1176"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tc>
        <w:tc>
          <w:tcPr>
            <w:tcW w:w="1104"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tc>
        <w:tc>
          <w:tcPr>
            <w:tcW w:w="1260"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tc>
        <w:tc>
          <w:tcPr>
            <w:tcW w:w="1260"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tc>
        <w:tc>
          <w:tcPr>
            <w:tcW w:w="1073"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tc>
      </w:tr>
      <w:tr w:rsidR="002444E9" w:rsidRPr="008661DF" w:rsidTr="005A50DB">
        <w:trPr>
          <w:cantSplit/>
          <w:trHeight w:val="77"/>
        </w:trPr>
        <w:tc>
          <w:tcPr>
            <w:tcW w:w="3780"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r w:rsidRPr="008661DF">
              <w:t>4. Текущие пассивы</w:t>
            </w:r>
          </w:p>
        </w:tc>
        <w:tc>
          <w:tcPr>
            <w:tcW w:w="1176"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tc>
        <w:tc>
          <w:tcPr>
            <w:tcW w:w="1104"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tc>
        <w:tc>
          <w:tcPr>
            <w:tcW w:w="1260"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tc>
        <w:tc>
          <w:tcPr>
            <w:tcW w:w="1260"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tc>
        <w:tc>
          <w:tcPr>
            <w:tcW w:w="1073"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tc>
      </w:tr>
      <w:tr w:rsidR="002444E9" w:rsidRPr="008661DF" w:rsidTr="005A50DB">
        <w:trPr>
          <w:cantSplit/>
          <w:trHeight w:val="77"/>
        </w:trPr>
        <w:tc>
          <w:tcPr>
            <w:tcW w:w="3780"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r w:rsidRPr="008661DF">
              <w:t>5. Прибыль до уплаты налогов</w:t>
            </w:r>
          </w:p>
        </w:tc>
        <w:tc>
          <w:tcPr>
            <w:tcW w:w="1176"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tc>
        <w:tc>
          <w:tcPr>
            <w:tcW w:w="1104"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tc>
        <w:tc>
          <w:tcPr>
            <w:tcW w:w="1260"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tc>
        <w:tc>
          <w:tcPr>
            <w:tcW w:w="1260"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tc>
        <w:tc>
          <w:tcPr>
            <w:tcW w:w="1073"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tc>
      </w:tr>
      <w:tr w:rsidR="002444E9" w:rsidRPr="008661DF" w:rsidTr="005A50DB">
        <w:trPr>
          <w:cantSplit/>
          <w:trHeight w:val="77"/>
        </w:trPr>
        <w:tc>
          <w:tcPr>
            <w:tcW w:w="3780"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r w:rsidRPr="008661DF">
              <w:t>6. Прибыль после уплаты налогов</w:t>
            </w:r>
          </w:p>
        </w:tc>
        <w:tc>
          <w:tcPr>
            <w:tcW w:w="1176"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tc>
        <w:tc>
          <w:tcPr>
            <w:tcW w:w="1104"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tc>
        <w:tc>
          <w:tcPr>
            <w:tcW w:w="1260"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tc>
        <w:tc>
          <w:tcPr>
            <w:tcW w:w="1260"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tc>
        <w:tc>
          <w:tcPr>
            <w:tcW w:w="1073"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tc>
      </w:tr>
    </w:tbl>
    <w:p w:rsidR="002444E9" w:rsidRPr="008661DF" w:rsidRDefault="002444E9" w:rsidP="002444E9">
      <w:pPr>
        <w:jc w:val="both"/>
        <w:rPr>
          <w:b/>
        </w:rPr>
      </w:pPr>
    </w:p>
    <w:p w:rsidR="002444E9" w:rsidRPr="008661DF" w:rsidRDefault="002444E9" w:rsidP="002444E9">
      <w:pPr>
        <w:jc w:val="both"/>
      </w:pPr>
      <w:r w:rsidRPr="008661DF">
        <w:rPr>
          <w:b/>
        </w:rPr>
        <w:t>Примечание:</w:t>
      </w:r>
      <w:r w:rsidRPr="008661DF">
        <w:rPr>
          <w:lang w:val="en-US"/>
        </w:rPr>
        <w:t> </w:t>
      </w:r>
      <w:r w:rsidRPr="008661DF">
        <w:t>Претендент должен предоставить сведения о финансовом состоянии, заполнив указанную форму, в которой приводятся суммарные данные по активам и пассивам, выраженные в млн. рублей (на конец соответствующего года) за последние 3 (три) года. На основе существующих обязатель</w:t>
      </w:r>
      <w:proofErr w:type="gramStart"/>
      <w:r w:rsidRPr="008661DF">
        <w:t>ств пр</w:t>
      </w:r>
      <w:proofErr w:type="gramEnd"/>
      <w:r w:rsidRPr="008661DF">
        <w:t>оизводится прогноз оценки активов и пассивов, выраженный в млн. рублей на следующие два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4666"/>
      </w:tblGrid>
      <w:tr w:rsidR="002444E9" w:rsidRPr="008661DF" w:rsidTr="005A50DB">
        <w:trPr>
          <w:trHeight w:val="77"/>
        </w:trPr>
        <w:tc>
          <w:tcPr>
            <w:tcW w:w="4874"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pPr>
              <w:jc w:val="center"/>
            </w:pPr>
            <w:r w:rsidRPr="008661DF">
              <w:t>Источник финансирования</w:t>
            </w:r>
          </w:p>
        </w:tc>
        <w:tc>
          <w:tcPr>
            <w:tcW w:w="4765"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pPr>
              <w:jc w:val="center"/>
            </w:pPr>
            <w:r w:rsidRPr="008661DF">
              <w:t>Объем (в млн. рублей)</w:t>
            </w:r>
          </w:p>
        </w:tc>
      </w:tr>
      <w:tr w:rsidR="002444E9" w:rsidRPr="008661DF" w:rsidTr="005A50DB">
        <w:trPr>
          <w:trHeight w:val="77"/>
        </w:trPr>
        <w:tc>
          <w:tcPr>
            <w:tcW w:w="4874"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r w:rsidRPr="008661DF">
              <w:t>1.</w:t>
            </w:r>
          </w:p>
        </w:tc>
        <w:tc>
          <w:tcPr>
            <w:tcW w:w="4765"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tc>
      </w:tr>
      <w:tr w:rsidR="002444E9" w:rsidRPr="008661DF" w:rsidTr="005A50DB">
        <w:trPr>
          <w:trHeight w:val="77"/>
        </w:trPr>
        <w:tc>
          <w:tcPr>
            <w:tcW w:w="4874"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r w:rsidRPr="008661DF">
              <w:t>2.</w:t>
            </w:r>
          </w:p>
        </w:tc>
        <w:tc>
          <w:tcPr>
            <w:tcW w:w="4765"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tc>
      </w:tr>
      <w:tr w:rsidR="002444E9" w:rsidRPr="008661DF" w:rsidTr="005A50DB">
        <w:trPr>
          <w:trHeight w:val="77"/>
        </w:trPr>
        <w:tc>
          <w:tcPr>
            <w:tcW w:w="4874"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r w:rsidRPr="008661DF">
              <w:t>и т.д.</w:t>
            </w:r>
          </w:p>
        </w:tc>
        <w:tc>
          <w:tcPr>
            <w:tcW w:w="4765" w:type="dxa"/>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tc>
      </w:tr>
    </w:tbl>
    <w:p w:rsidR="002444E9" w:rsidRPr="008661DF" w:rsidRDefault="002444E9" w:rsidP="002444E9">
      <w:pPr>
        <w:tabs>
          <w:tab w:val="left" w:pos="0"/>
        </w:tabs>
        <w:ind w:right="23"/>
        <w:jc w:val="both"/>
        <w:rPr>
          <w:b/>
        </w:rPr>
      </w:pPr>
    </w:p>
    <w:p w:rsidR="002444E9" w:rsidRPr="008661DF" w:rsidRDefault="002444E9" w:rsidP="002444E9">
      <w:pPr>
        <w:tabs>
          <w:tab w:val="left" w:pos="0"/>
        </w:tabs>
        <w:ind w:right="23"/>
        <w:jc w:val="both"/>
      </w:pPr>
      <w:r w:rsidRPr="008661DF">
        <w:rPr>
          <w:b/>
        </w:rPr>
        <w:t>Примечание:</w:t>
      </w:r>
      <w:r w:rsidRPr="008661DF">
        <w:rPr>
          <w:lang w:val="en-US"/>
        </w:rPr>
        <w:t> </w:t>
      </w:r>
      <w:r w:rsidRPr="008661DF">
        <w:t>указать предлагаемые источники финансирования, обеспечивающие потребности в движении платежей по проекту, без учета текущих обязательств.</w:t>
      </w:r>
    </w:p>
    <w:p w:rsidR="002444E9" w:rsidRPr="008661DF" w:rsidRDefault="002444E9" w:rsidP="002444E9">
      <w:pPr>
        <w:numPr>
          <w:ilvl w:val="1"/>
          <w:numId w:val="4"/>
        </w:numPr>
        <w:tabs>
          <w:tab w:val="clear" w:pos="1800"/>
          <w:tab w:val="num" w:pos="714"/>
        </w:tabs>
        <w:ind w:left="0" w:right="23" w:firstLine="720"/>
        <w:jc w:val="both"/>
      </w:pPr>
      <w:r w:rsidRPr="008661DF">
        <w:t xml:space="preserve">Справка, подписанная руководителем организации, главным бухгалтером, руководителем банка участника о возможности привлечения банковских кредитов (при необходимости), а также </w:t>
      </w:r>
      <w:r w:rsidRPr="008661DF">
        <w:rPr>
          <w:b/>
          <w:u w:val="single"/>
        </w:rPr>
        <w:t>отзывы банка о сотрудничестве с претендентом</w:t>
      </w:r>
      <w:r w:rsidRPr="008661DF">
        <w:t>.</w:t>
      </w:r>
    </w:p>
    <w:p w:rsidR="002444E9" w:rsidRPr="008661DF" w:rsidRDefault="002444E9" w:rsidP="002444E9">
      <w:pPr>
        <w:numPr>
          <w:ilvl w:val="1"/>
          <w:numId w:val="4"/>
        </w:numPr>
        <w:tabs>
          <w:tab w:val="clear" w:pos="1800"/>
          <w:tab w:val="num" w:pos="714"/>
        </w:tabs>
        <w:ind w:left="0" w:right="23" w:firstLine="720"/>
        <w:jc w:val="both"/>
      </w:pPr>
      <w:r w:rsidRPr="008661DF">
        <w:t>Справка, подписанная руководителем организации, со сведениями о наличии у претендента оборотных средств и возможностей их пополнения на момент подачи тендерного предложения.</w:t>
      </w:r>
    </w:p>
    <w:p w:rsidR="002444E9" w:rsidRPr="008661DF" w:rsidRDefault="002444E9" w:rsidP="002444E9">
      <w:pPr>
        <w:numPr>
          <w:ilvl w:val="1"/>
          <w:numId w:val="4"/>
        </w:numPr>
        <w:tabs>
          <w:tab w:val="clear" w:pos="1800"/>
          <w:tab w:val="num" w:pos="714"/>
        </w:tabs>
        <w:ind w:left="0" w:right="23" w:firstLine="720"/>
        <w:jc w:val="both"/>
      </w:pPr>
      <w:r w:rsidRPr="008661DF">
        <w:t>Справка, подписанная руководителем организации, со сведениями о наличии, размере и характере кредиторской и дебиторской задолженностей, в том числе просроченных, на момент подачи тендерного предложения.</w:t>
      </w:r>
    </w:p>
    <w:p w:rsidR="002444E9" w:rsidRPr="008661DF" w:rsidRDefault="002444E9" w:rsidP="002444E9">
      <w:pPr>
        <w:numPr>
          <w:ilvl w:val="1"/>
          <w:numId w:val="4"/>
        </w:numPr>
        <w:tabs>
          <w:tab w:val="clear" w:pos="1800"/>
          <w:tab w:val="num" w:pos="0"/>
          <w:tab w:val="num" w:pos="714"/>
        </w:tabs>
        <w:ind w:left="0" w:right="23" w:firstLine="709"/>
        <w:jc w:val="both"/>
      </w:pPr>
      <w:r w:rsidRPr="008661DF">
        <w:t xml:space="preserve"> Справка, подписанная руководителем организации, с подробным перечнем всех договоров за последние 3 (три) года, </w:t>
      </w:r>
      <w:r w:rsidRPr="008661DF">
        <w:rPr>
          <w:b/>
          <w:u w:val="single"/>
        </w:rPr>
        <w:t>аналогичных по характеру и степени сложности</w:t>
      </w:r>
      <w:r w:rsidRPr="008661DF">
        <w:t xml:space="preserve"> договору, для заключения которого претендент заявляет свое участие в тендере. Форма справки:</w:t>
      </w:r>
    </w:p>
    <w:p w:rsidR="002444E9" w:rsidRPr="008661DF" w:rsidRDefault="002444E9" w:rsidP="002444E9">
      <w:pPr>
        <w:ind w:left="709" w:right="23"/>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1530"/>
        <w:gridCol w:w="1842"/>
        <w:gridCol w:w="1843"/>
        <w:gridCol w:w="1701"/>
        <w:gridCol w:w="2126"/>
      </w:tblGrid>
      <w:tr w:rsidR="002444E9" w:rsidRPr="008661DF" w:rsidTr="005A50DB">
        <w:trPr>
          <w:trHeight w:val="501"/>
        </w:trPr>
        <w:tc>
          <w:tcPr>
            <w:tcW w:w="597" w:type="dxa"/>
          </w:tcPr>
          <w:p w:rsidR="002444E9" w:rsidRPr="008661DF" w:rsidRDefault="002444E9" w:rsidP="005A50DB">
            <w:pPr>
              <w:jc w:val="center"/>
            </w:pPr>
            <w:r w:rsidRPr="008661DF">
              <w:t>Год</w:t>
            </w:r>
          </w:p>
        </w:tc>
        <w:tc>
          <w:tcPr>
            <w:tcW w:w="1530" w:type="dxa"/>
          </w:tcPr>
          <w:p w:rsidR="002444E9" w:rsidRPr="008661DF" w:rsidRDefault="002444E9" w:rsidP="005A50DB">
            <w:pPr>
              <w:jc w:val="center"/>
            </w:pPr>
            <w:proofErr w:type="spellStart"/>
            <w:proofErr w:type="gramStart"/>
            <w:r w:rsidRPr="008661DF">
              <w:t>Наимено-вание</w:t>
            </w:r>
            <w:proofErr w:type="spellEnd"/>
            <w:proofErr w:type="gramEnd"/>
          </w:p>
          <w:p w:rsidR="002444E9" w:rsidRPr="008661DF" w:rsidRDefault="002444E9" w:rsidP="005A50DB">
            <w:pPr>
              <w:jc w:val="center"/>
            </w:pPr>
            <w:r w:rsidRPr="008661DF">
              <w:t>Заказчика, контактные данные</w:t>
            </w:r>
          </w:p>
          <w:p w:rsidR="002444E9" w:rsidRPr="008661DF" w:rsidRDefault="002444E9" w:rsidP="005A50DB">
            <w:pPr>
              <w:jc w:val="center"/>
            </w:pPr>
          </w:p>
        </w:tc>
        <w:tc>
          <w:tcPr>
            <w:tcW w:w="1842" w:type="dxa"/>
          </w:tcPr>
          <w:p w:rsidR="002444E9" w:rsidRPr="008661DF" w:rsidRDefault="002444E9" w:rsidP="005A50DB">
            <w:pPr>
              <w:jc w:val="center"/>
            </w:pPr>
            <w:r w:rsidRPr="008661DF">
              <w:t>Наименование</w:t>
            </w:r>
          </w:p>
          <w:p w:rsidR="002444E9" w:rsidRPr="008661DF" w:rsidRDefault="002444E9" w:rsidP="005A50DB">
            <w:pPr>
              <w:jc w:val="center"/>
            </w:pPr>
            <w:r w:rsidRPr="008661DF">
              <w:t>предмета</w:t>
            </w:r>
          </w:p>
          <w:p w:rsidR="002444E9" w:rsidRPr="008661DF" w:rsidRDefault="002444E9" w:rsidP="005A50DB">
            <w:pPr>
              <w:jc w:val="center"/>
            </w:pPr>
            <w:r w:rsidRPr="008661DF">
              <w:t>договора, аналогичного предмету тендера</w:t>
            </w:r>
          </w:p>
          <w:p w:rsidR="002444E9" w:rsidRPr="008661DF" w:rsidRDefault="002444E9" w:rsidP="005A50DB">
            <w:pPr>
              <w:jc w:val="center"/>
            </w:pPr>
          </w:p>
        </w:tc>
        <w:tc>
          <w:tcPr>
            <w:tcW w:w="1843" w:type="dxa"/>
          </w:tcPr>
          <w:p w:rsidR="002444E9" w:rsidRPr="008661DF" w:rsidRDefault="002444E9" w:rsidP="005A50DB">
            <w:pPr>
              <w:jc w:val="center"/>
            </w:pPr>
            <w:r w:rsidRPr="008661DF">
              <w:t>Роль в осуществлении Договора</w:t>
            </w:r>
          </w:p>
          <w:p w:rsidR="002444E9" w:rsidRPr="008661DF" w:rsidRDefault="002444E9" w:rsidP="005A50DB">
            <w:pPr>
              <w:jc w:val="center"/>
            </w:pPr>
            <w:r w:rsidRPr="008661DF">
              <w:t>(подрядчик, субподрядчик)</w:t>
            </w:r>
          </w:p>
          <w:p w:rsidR="002444E9" w:rsidRPr="008661DF" w:rsidRDefault="002444E9" w:rsidP="005A50DB">
            <w:pPr>
              <w:jc w:val="center"/>
              <w:rPr>
                <w:i/>
              </w:rPr>
            </w:pPr>
            <w:r w:rsidRPr="008661DF">
              <w:rPr>
                <w:i/>
              </w:rPr>
              <w:t>(для работ и услуг)</w:t>
            </w:r>
          </w:p>
        </w:tc>
        <w:tc>
          <w:tcPr>
            <w:tcW w:w="1701" w:type="dxa"/>
          </w:tcPr>
          <w:p w:rsidR="002444E9" w:rsidRPr="008661DF" w:rsidRDefault="002444E9" w:rsidP="005A50DB">
            <w:pPr>
              <w:jc w:val="center"/>
            </w:pPr>
            <w:r w:rsidRPr="008661DF">
              <w:t xml:space="preserve">Регион </w:t>
            </w:r>
          </w:p>
          <w:p w:rsidR="002444E9" w:rsidRPr="008661DF" w:rsidRDefault="002444E9" w:rsidP="005A50DB">
            <w:pPr>
              <w:jc w:val="center"/>
            </w:pPr>
            <w:r w:rsidRPr="008661DF">
              <w:t>деятельности</w:t>
            </w:r>
          </w:p>
        </w:tc>
        <w:tc>
          <w:tcPr>
            <w:tcW w:w="2126" w:type="dxa"/>
          </w:tcPr>
          <w:p w:rsidR="002444E9" w:rsidRPr="008661DF" w:rsidRDefault="002444E9" w:rsidP="005A50DB">
            <w:pPr>
              <w:jc w:val="center"/>
            </w:pPr>
            <w:r w:rsidRPr="008661DF">
              <w:t xml:space="preserve">Годовой объем </w:t>
            </w:r>
          </w:p>
          <w:p w:rsidR="002444E9" w:rsidRPr="008661DF" w:rsidRDefault="002444E9" w:rsidP="005A50DB">
            <w:pPr>
              <w:jc w:val="center"/>
            </w:pPr>
            <w:r w:rsidRPr="008661DF">
              <w:t>выпускаемых или поставляемых товаров/ годовой объем работ</w:t>
            </w:r>
          </w:p>
          <w:p w:rsidR="002444E9" w:rsidRPr="008661DF" w:rsidRDefault="002444E9" w:rsidP="005A50DB">
            <w:pPr>
              <w:jc w:val="center"/>
            </w:pPr>
            <w:r w:rsidRPr="008661DF">
              <w:t>руб. без НДС</w:t>
            </w:r>
          </w:p>
          <w:p w:rsidR="002444E9" w:rsidRPr="008661DF" w:rsidRDefault="002444E9" w:rsidP="005A50DB">
            <w:pPr>
              <w:jc w:val="center"/>
            </w:pPr>
            <w:r w:rsidRPr="008661DF">
              <w:t>(или не менее)</w:t>
            </w:r>
          </w:p>
        </w:tc>
      </w:tr>
      <w:tr w:rsidR="002444E9" w:rsidRPr="008661DF" w:rsidTr="005A50DB">
        <w:trPr>
          <w:trHeight w:val="178"/>
        </w:trPr>
        <w:tc>
          <w:tcPr>
            <w:tcW w:w="597" w:type="dxa"/>
          </w:tcPr>
          <w:p w:rsidR="002444E9" w:rsidRPr="008661DF" w:rsidRDefault="002444E9" w:rsidP="005A50DB">
            <w:pPr>
              <w:jc w:val="center"/>
            </w:pPr>
          </w:p>
        </w:tc>
        <w:tc>
          <w:tcPr>
            <w:tcW w:w="1530" w:type="dxa"/>
          </w:tcPr>
          <w:p w:rsidR="002444E9" w:rsidRPr="008661DF" w:rsidRDefault="002444E9" w:rsidP="005A50DB">
            <w:pPr>
              <w:jc w:val="center"/>
            </w:pPr>
          </w:p>
        </w:tc>
        <w:tc>
          <w:tcPr>
            <w:tcW w:w="1842" w:type="dxa"/>
          </w:tcPr>
          <w:p w:rsidR="002444E9" w:rsidRPr="008661DF" w:rsidRDefault="002444E9" w:rsidP="005A50DB">
            <w:pPr>
              <w:jc w:val="center"/>
            </w:pPr>
          </w:p>
        </w:tc>
        <w:tc>
          <w:tcPr>
            <w:tcW w:w="1843" w:type="dxa"/>
          </w:tcPr>
          <w:p w:rsidR="002444E9" w:rsidRPr="008661DF" w:rsidRDefault="002444E9" w:rsidP="005A50DB">
            <w:pPr>
              <w:jc w:val="center"/>
            </w:pPr>
          </w:p>
        </w:tc>
        <w:tc>
          <w:tcPr>
            <w:tcW w:w="1701" w:type="dxa"/>
          </w:tcPr>
          <w:p w:rsidR="002444E9" w:rsidRPr="008661DF" w:rsidRDefault="002444E9" w:rsidP="005A50DB">
            <w:pPr>
              <w:jc w:val="center"/>
            </w:pPr>
          </w:p>
        </w:tc>
        <w:tc>
          <w:tcPr>
            <w:tcW w:w="2126" w:type="dxa"/>
          </w:tcPr>
          <w:p w:rsidR="002444E9" w:rsidRPr="008661DF" w:rsidRDefault="002444E9" w:rsidP="005A50DB">
            <w:pPr>
              <w:jc w:val="center"/>
            </w:pPr>
          </w:p>
        </w:tc>
      </w:tr>
    </w:tbl>
    <w:p w:rsidR="002444E9" w:rsidRPr="008661DF" w:rsidRDefault="002444E9" w:rsidP="002444E9">
      <w:pPr>
        <w:ind w:right="23"/>
        <w:jc w:val="both"/>
      </w:pPr>
      <w:r w:rsidRPr="008661DF">
        <w:rPr>
          <w:b/>
        </w:rPr>
        <w:t>Примечание:</w:t>
      </w:r>
      <w:r w:rsidRPr="008661DF">
        <w:rPr>
          <w:lang w:val="en-US"/>
        </w:rPr>
        <w:t> </w:t>
      </w:r>
      <w:r w:rsidRPr="008661DF">
        <w:t>Данная форма заполняется, если в проектно-технической документации не приведена иная форма для предоставления информации по имеющемуся опыту работ.</w:t>
      </w:r>
    </w:p>
    <w:p w:rsidR="002444E9" w:rsidRPr="008661DF" w:rsidRDefault="002444E9" w:rsidP="002444E9">
      <w:pPr>
        <w:numPr>
          <w:ilvl w:val="1"/>
          <w:numId w:val="4"/>
        </w:numPr>
        <w:tabs>
          <w:tab w:val="clear" w:pos="1800"/>
          <w:tab w:val="num" w:pos="0"/>
          <w:tab w:val="num" w:pos="714"/>
        </w:tabs>
        <w:ind w:left="0" w:firstLine="709"/>
        <w:jc w:val="both"/>
      </w:pPr>
      <w:r w:rsidRPr="008661DF">
        <w:t>План реализации проекта с описанием предлагаемой программы, схемы организации, технологии (для тендеров по выполнению работ /оказанию услуг).</w:t>
      </w:r>
    </w:p>
    <w:p w:rsidR="002444E9" w:rsidRPr="008661DF" w:rsidRDefault="002444E9" w:rsidP="002444E9">
      <w:pPr>
        <w:numPr>
          <w:ilvl w:val="1"/>
          <w:numId w:val="4"/>
        </w:numPr>
        <w:tabs>
          <w:tab w:val="clear" w:pos="1800"/>
          <w:tab w:val="num" w:pos="0"/>
          <w:tab w:val="num" w:pos="714"/>
        </w:tabs>
        <w:ind w:left="0" w:firstLine="709"/>
        <w:jc w:val="both"/>
      </w:pPr>
      <w:r w:rsidRPr="008661DF">
        <w:t>Пояснительная записка со следующими сведениями:</w:t>
      </w:r>
    </w:p>
    <w:p w:rsidR="002444E9" w:rsidRPr="008661DF" w:rsidRDefault="002444E9" w:rsidP="002444E9">
      <w:pPr>
        <w:numPr>
          <w:ilvl w:val="0"/>
          <w:numId w:val="5"/>
        </w:numPr>
        <w:tabs>
          <w:tab w:val="num" w:pos="0"/>
          <w:tab w:val="left" w:pos="1080"/>
        </w:tabs>
        <w:ind w:left="0" w:right="23" w:firstLine="709"/>
        <w:jc w:val="both"/>
      </w:pPr>
      <w:r w:rsidRPr="008661DF">
        <w:lastRenderedPageBreak/>
        <w:t>календарный план (график) выполнения работ (услуг) / срок поставки;</w:t>
      </w:r>
    </w:p>
    <w:p w:rsidR="002444E9" w:rsidRPr="008661DF" w:rsidRDefault="002444E9" w:rsidP="002444E9">
      <w:pPr>
        <w:numPr>
          <w:ilvl w:val="0"/>
          <w:numId w:val="5"/>
        </w:numPr>
        <w:tabs>
          <w:tab w:val="num" w:pos="0"/>
          <w:tab w:val="left" w:pos="1080"/>
        </w:tabs>
        <w:ind w:left="0" w:right="23" w:firstLine="709"/>
        <w:jc w:val="both"/>
      </w:pPr>
      <w:r w:rsidRPr="008661DF">
        <w:t>состав, количество (по основным видам) используемого оборудования, машин и механизмов, согласно требованиям Заказчика, с обязательным заполнением на каждую единицу оборудования, машину, механизм указанной формы: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4"/>
        <w:gridCol w:w="3496"/>
        <w:gridCol w:w="3863"/>
      </w:tblGrid>
      <w:tr w:rsidR="002444E9" w:rsidRPr="008661DF" w:rsidTr="005A50DB">
        <w:trPr>
          <w:trHeight w:val="306"/>
        </w:trPr>
        <w:tc>
          <w:tcPr>
            <w:tcW w:w="9659" w:type="dxa"/>
            <w:gridSpan w:val="3"/>
            <w:tcBorders>
              <w:top w:val="single" w:sz="4" w:space="0" w:color="auto"/>
              <w:left w:val="single" w:sz="4" w:space="0" w:color="auto"/>
              <w:bottom w:val="single" w:sz="4" w:space="0" w:color="auto"/>
              <w:right w:val="single" w:sz="4" w:space="0" w:color="auto"/>
            </w:tcBorders>
          </w:tcPr>
          <w:p w:rsidR="002444E9" w:rsidRPr="008661DF" w:rsidRDefault="002444E9" w:rsidP="005A50DB">
            <w:pPr>
              <w:jc w:val="both"/>
            </w:pPr>
            <w:r w:rsidRPr="008661DF">
              <w:t>Единица оборудования (наименование)</w:t>
            </w:r>
          </w:p>
        </w:tc>
      </w:tr>
      <w:tr w:rsidR="002444E9" w:rsidRPr="008661DF" w:rsidTr="005A50DB">
        <w:trPr>
          <w:cantSplit/>
          <w:trHeight w:val="290"/>
        </w:trPr>
        <w:tc>
          <w:tcPr>
            <w:tcW w:w="2127" w:type="dxa"/>
            <w:vMerge w:val="restart"/>
            <w:tcBorders>
              <w:top w:val="single" w:sz="4" w:space="0" w:color="auto"/>
              <w:left w:val="single" w:sz="4" w:space="0" w:color="auto"/>
              <w:bottom w:val="single" w:sz="4" w:space="0" w:color="auto"/>
              <w:right w:val="single" w:sz="4" w:space="0" w:color="auto"/>
            </w:tcBorders>
          </w:tcPr>
          <w:p w:rsidR="002444E9" w:rsidRPr="008661DF" w:rsidRDefault="002444E9" w:rsidP="005A50DB">
            <w:pPr>
              <w:jc w:val="both"/>
            </w:pPr>
            <w:r w:rsidRPr="008661DF">
              <w:t>Данные об оборудовании</w:t>
            </w:r>
          </w:p>
        </w:tc>
        <w:tc>
          <w:tcPr>
            <w:tcW w:w="3543" w:type="dxa"/>
            <w:tcBorders>
              <w:top w:val="single" w:sz="4" w:space="0" w:color="auto"/>
              <w:left w:val="single" w:sz="4" w:space="0" w:color="auto"/>
              <w:bottom w:val="single" w:sz="4" w:space="0" w:color="auto"/>
              <w:right w:val="single" w:sz="4" w:space="0" w:color="auto"/>
            </w:tcBorders>
          </w:tcPr>
          <w:p w:rsidR="002444E9" w:rsidRPr="008661DF" w:rsidRDefault="002444E9" w:rsidP="005A50DB">
            <w:pPr>
              <w:ind w:left="-11" w:right="-108"/>
              <w:jc w:val="both"/>
            </w:pPr>
            <w:r w:rsidRPr="008661DF">
              <w:t>1.</w:t>
            </w:r>
            <w:r w:rsidRPr="008661DF">
              <w:rPr>
                <w:lang w:val="en-US"/>
              </w:rPr>
              <w:t> </w:t>
            </w:r>
            <w:r w:rsidRPr="008661DF">
              <w:t>Наименование изготовителя</w:t>
            </w:r>
          </w:p>
        </w:tc>
        <w:tc>
          <w:tcPr>
            <w:tcW w:w="3989" w:type="dxa"/>
            <w:tcBorders>
              <w:top w:val="single" w:sz="4" w:space="0" w:color="auto"/>
              <w:left w:val="single" w:sz="4" w:space="0" w:color="auto"/>
              <w:bottom w:val="single" w:sz="4" w:space="0" w:color="auto"/>
              <w:right w:val="single" w:sz="4" w:space="0" w:color="auto"/>
            </w:tcBorders>
          </w:tcPr>
          <w:p w:rsidR="002444E9" w:rsidRPr="008661DF" w:rsidRDefault="002444E9" w:rsidP="005A50DB">
            <w:pPr>
              <w:ind w:left="-11" w:right="-108"/>
            </w:pPr>
            <w:r w:rsidRPr="008661DF">
              <w:t>2.</w:t>
            </w:r>
            <w:r w:rsidRPr="008661DF">
              <w:rPr>
                <w:lang w:val="en-US"/>
              </w:rPr>
              <w:t> </w:t>
            </w:r>
            <w:r w:rsidRPr="008661DF">
              <w:t>Модель и номинальная мощность</w:t>
            </w:r>
          </w:p>
        </w:tc>
      </w:tr>
      <w:tr w:rsidR="002444E9" w:rsidRPr="008661DF" w:rsidTr="005A50DB">
        <w:trPr>
          <w:cantSplit/>
          <w:trHeight w:val="77"/>
        </w:trPr>
        <w:tc>
          <w:tcPr>
            <w:tcW w:w="2127" w:type="dxa"/>
            <w:vMerge/>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tc>
        <w:tc>
          <w:tcPr>
            <w:tcW w:w="3543" w:type="dxa"/>
            <w:tcBorders>
              <w:top w:val="single" w:sz="4" w:space="0" w:color="auto"/>
              <w:left w:val="single" w:sz="4" w:space="0" w:color="auto"/>
              <w:bottom w:val="single" w:sz="4" w:space="0" w:color="auto"/>
              <w:right w:val="single" w:sz="4" w:space="0" w:color="auto"/>
            </w:tcBorders>
          </w:tcPr>
          <w:p w:rsidR="002444E9" w:rsidRPr="008661DF" w:rsidRDefault="002444E9" w:rsidP="005A50DB">
            <w:pPr>
              <w:jc w:val="both"/>
            </w:pPr>
            <w:r w:rsidRPr="008661DF">
              <w:t>3.</w:t>
            </w:r>
            <w:r w:rsidRPr="008661DF">
              <w:rPr>
                <w:lang w:val="en-US"/>
              </w:rPr>
              <w:t> </w:t>
            </w:r>
            <w:r w:rsidRPr="008661DF">
              <w:t>Производительность</w:t>
            </w:r>
          </w:p>
        </w:tc>
        <w:tc>
          <w:tcPr>
            <w:tcW w:w="3989" w:type="dxa"/>
            <w:tcBorders>
              <w:top w:val="single" w:sz="4" w:space="0" w:color="auto"/>
              <w:left w:val="single" w:sz="4" w:space="0" w:color="auto"/>
              <w:bottom w:val="single" w:sz="4" w:space="0" w:color="auto"/>
              <w:right w:val="single" w:sz="4" w:space="0" w:color="auto"/>
            </w:tcBorders>
          </w:tcPr>
          <w:p w:rsidR="002444E9" w:rsidRPr="008661DF" w:rsidRDefault="002444E9" w:rsidP="005A50DB">
            <w:pPr>
              <w:jc w:val="both"/>
            </w:pPr>
            <w:r w:rsidRPr="008661DF">
              <w:t>4. Год выпуска</w:t>
            </w:r>
          </w:p>
        </w:tc>
      </w:tr>
      <w:tr w:rsidR="002444E9" w:rsidRPr="008661DF" w:rsidTr="005A50DB">
        <w:trPr>
          <w:cantSplit/>
          <w:trHeight w:val="143"/>
        </w:trPr>
        <w:tc>
          <w:tcPr>
            <w:tcW w:w="2127" w:type="dxa"/>
            <w:vMerge w:val="restart"/>
            <w:tcBorders>
              <w:top w:val="single" w:sz="4" w:space="0" w:color="auto"/>
              <w:left w:val="single" w:sz="4" w:space="0" w:color="auto"/>
              <w:bottom w:val="single" w:sz="4" w:space="0" w:color="auto"/>
              <w:right w:val="single" w:sz="4" w:space="0" w:color="auto"/>
            </w:tcBorders>
          </w:tcPr>
          <w:p w:rsidR="002444E9" w:rsidRPr="008661DF" w:rsidRDefault="002444E9" w:rsidP="005A50DB">
            <w:pPr>
              <w:jc w:val="both"/>
            </w:pPr>
            <w:r w:rsidRPr="008661DF">
              <w:t>Нынешнее состояние</w:t>
            </w:r>
          </w:p>
        </w:tc>
        <w:tc>
          <w:tcPr>
            <w:tcW w:w="7532" w:type="dxa"/>
            <w:gridSpan w:val="2"/>
            <w:tcBorders>
              <w:top w:val="single" w:sz="4" w:space="0" w:color="auto"/>
              <w:left w:val="single" w:sz="4" w:space="0" w:color="auto"/>
              <w:bottom w:val="single" w:sz="4" w:space="0" w:color="auto"/>
              <w:right w:val="single" w:sz="4" w:space="0" w:color="auto"/>
            </w:tcBorders>
          </w:tcPr>
          <w:p w:rsidR="002444E9" w:rsidRPr="008661DF" w:rsidRDefault="002444E9" w:rsidP="005A50DB">
            <w:pPr>
              <w:jc w:val="both"/>
            </w:pPr>
            <w:r w:rsidRPr="008661DF">
              <w:t>5. Местонахождение</w:t>
            </w:r>
          </w:p>
        </w:tc>
      </w:tr>
      <w:tr w:rsidR="002444E9" w:rsidRPr="008661DF" w:rsidTr="005A50DB">
        <w:trPr>
          <w:cantSplit/>
          <w:trHeight w:val="223"/>
        </w:trPr>
        <w:tc>
          <w:tcPr>
            <w:tcW w:w="2127" w:type="dxa"/>
            <w:vMerge/>
            <w:tcBorders>
              <w:top w:val="single" w:sz="4" w:space="0" w:color="auto"/>
              <w:left w:val="single" w:sz="4" w:space="0" w:color="auto"/>
              <w:bottom w:val="single" w:sz="4" w:space="0" w:color="auto"/>
              <w:right w:val="single" w:sz="4" w:space="0" w:color="auto"/>
            </w:tcBorders>
            <w:vAlign w:val="center"/>
          </w:tcPr>
          <w:p w:rsidR="002444E9" w:rsidRPr="008661DF" w:rsidRDefault="002444E9" w:rsidP="005A50DB"/>
        </w:tc>
        <w:tc>
          <w:tcPr>
            <w:tcW w:w="7532" w:type="dxa"/>
            <w:gridSpan w:val="2"/>
            <w:tcBorders>
              <w:top w:val="single" w:sz="4" w:space="0" w:color="auto"/>
              <w:left w:val="single" w:sz="4" w:space="0" w:color="auto"/>
              <w:bottom w:val="single" w:sz="4" w:space="0" w:color="auto"/>
              <w:right w:val="single" w:sz="4" w:space="0" w:color="auto"/>
            </w:tcBorders>
          </w:tcPr>
          <w:p w:rsidR="002444E9" w:rsidRPr="008661DF" w:rsidRDefault="002444E9" w:rsidP="005A50DB">
            <w:pPr>
              <w:jc w:val="both"/>
            </w:pPr>
            <w:r w:rsidRPr="008661DF">
              <w:t>6. Текущие обязательства</w:t>
            </w:r>
          </w:p>
        </w:tc>
      </w:tr>
      <w:tr w:rsidR="002444E9" w:rsidRPr="008661DF" w:rsidTr="005A50DB">
        <w:trPr>
          <w:trHeight w:val="1042"/>
        </w:trPr>
        <w:tc>
          <w:tcPr>
            <w:tcW w:w="2127" w:type="dxa"/>
            <w:tcBorders>
              <w:top w:val="single" w:sz="4" w:space="0" w:color="auto"/>
              <w:left w:val="single" w:sz="4" w:space="0" w:color="auto"/>
              <w:bottom w:val="single" w:sz="4" w:space="0" w:color="auto"/>
              <w:right w:val="single" w:sz="4" w:space="0" w:color="auto"/>
            </w:tcBorders>
          </w:tcPr>
          <w:p w:rsidR="002444E9" w:rsidRPr="008661DF" w:rsidRDefault="002444E9" w:rsidP="005A50DB">
            <w:pPr>
              <w:jc w:val="both"/>
            </w:pPr>
            <w:r w:rsidRPr="008661DF">
              <w:t>Источник</w:t>
            </w:r>
          </w:p>
        </w:tc>
        <w:tc>
          <w:tcPr>
            <w:tcW w:w="7532" w:type="dxa"/>
            <w:gridSpan w:val="2"/>
            <w:tcBorders>
              <w:top w:val="single" w:sz="4" w:space="0" w:color="auto"/>
              <w:left w:val="single" w:sz="4" w:space="0" w:color="auto"/>
              <w:bottom w:val="single" w:sz="4" w:space="0" w:color="auto"/>
              <w:right w:val="single" w:sz="4" w:space="0" w:color="auto"/>
            </w:tcBorders>
          </w:tcPr>
          <w:p w:rsidR="002444E9" w:rsidRPr="008661DF" w:rsidRDefault="002444E9" w:rsidP="005A50DB">
            <w:pPr>
              <w:jc w:val="both"/>
            </w:pPr>
            <w:r w:rsidRPr="008661DF">
              <w:t>7. Указать источник оборудования:</w:t>
            </w:r>
          </w:p>
          <w:p w:rsidR="002444E9" w:rsidRPr="008661DF" w:rsidRDefault="002444E9" w:rsidP="002444E9">
            <w:pPr>
              <w:numPr>
                <w:ilvl w:val="0"/>
                <w:numId w:val="7"/>
              </w:numPr>
              <w:jc w:val="both"/>
            </w:pPr>
            <w:r w:rsidRPr="008661DF">
              <w:t>собственное;</w:t>
            </w:r>
          </w:p>
          <w:p w:rsidR="002444E9" w:rsidRPr="008661DF" w:rsidRDefault="002444E9" w:rsidP="002444E9">
            <w:pPr>
              <w:numPr>
                <w:ilvl w:val="0"/>
                <w:numId w:val="7"/>
              </w:numPr>
              <w:jc w:val="both"/>
            </w:pPr>
            <w:proofErr w:type="gramStart"/>
            <w:r w:rsidRPr="008661DF">
              <w:t>взятое</w:t>
            </w:r>
            <w:proofErr w:type="gramEnd"/>
            <w:r w:rsidRPr="008661DF">
              <w:t xml:space="preserve"> на прокат;</w:t>
            </w:r>
          </w:p>
          <w:p w:rsidR="002444E9" w:rsidRPr="008661DF" w:rsidRDefault="002444E9" w:rsidP="002444E9">
            <w:pPr>
              <w:numPr>
                <w:ilvl w:val="0"/>
                <w:numId w:val="7"/>
              </w:numPr>
              <w:jc w:val="both"/>
            </w:pPr>
            <w:r w:rsidRPr="008661DF">
              <w:t>арендовано;</w:t>
            </w:r>
          </w:p>
          <w:p w:rsidR="002444E9" w:rsidRPr="008661DF" w:rsidRDefault="002444E9" w:rsidP="002444E9">
            <w:pPr>
              <w:numPr>
                <w:ilvl w:val="0"/>
                <w:numId w:val="7"/>
              </w:numPr>
              <w:jc w:val="both"/>
            </w:pPr>
            <w:r w:rsidRPr="008661DF">
              <w:t>оборудование, которое будет специально изготовлено</w:t>
            </w:r>
          </w:p>
        </w:tc>
      </w:tr>
    </w:tbl>
    <w:p w:rsidR="002444E9" w:rsidRPr="008661DF" w:rsidRDefault="002444E9" w:rsidP="002444E9">
      <w:pPr>
        <w:ind w:firstLine="720"/>
        <w:jc w:val="both"/>
      </w:pPr>
    </w:p>
    <w:p w:rsidR="002444E9" w:rsidRPr="008661DF" w:rsidRDefault="002444E9" w:rsidP="002444E9">
      <w:pPr>
        <w:ind w:firstLine="720"/>
        <w:jc w:val="both"/>
      </w:pPr>
      <w:r w:rsidRPr="008661DF">
        <w:t xml:space="preserve">По оборудованию, которое не является собственностью </w:t>
      </w:r>
      <w:proofErr w:type="gramStart"/>
      <w:r w:rsidRPr="008661DF">
        <w:t>претендента</w:t>
      </w:r>
      <w:proofErr w:type="gramEnd"/>
      <w:r w:rsidRPr="008661DF">
        <w:t xml:space="preserve"> дополнительно предоставляется нижеследующая информация с подтверждающими документами: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3"/>
        <w:gridCol w:w="2638"/>
        <w:gridCol w:w="4692"/>
      </w:tblGrid>
      <w:tr w:rsidR="002444E9" w:rsidRPr="008661DF" w:rsidTr="005A50DB">
        <w:trPr>
          <w:trHeight w:val="60"/>
        </w:trPr>
        <w:tc>
          <w:tcPr>
            <w:tcW w:w="2160" w:type="dxa"/>
            <w:tcBorders>
              <w:top w:val="single" w:sz="4" w:space="0" w:color="auto"/>
              <w:left w:val="single" w:sz="4" w:space="0" w:color="auto"/>
              <w:bottom w:val="single" w:sz="4" w:space="0" w:color="auto"/>
              <w:right w:val="single" w:sz="4" w:space="0" w:color="auto"/>
            </w:tcBorders>
          </w:tcPr>
          <w:p w:rsidR="002444E9" w:rsidRPr="008661DF" w:rsidRDefault="002444E9" w:rsidP="005A50DB">
            <w:pPr>
              <w:jc w:val="both"/>
            </w:pPr>
            <w:r w:rsidRPr="008661DF">
              <w:t>Владелец</w:t>
            </w:r>
          </w:p>
        </w:tc>
        <w:tc>
          <w:tcPr>
            <w:tcW w:w="7499" w:type="dxa"/>
            <w:gridSpan w:val="2"/>
            <w:tcBorders>
              <w:top w:val="single" w:sz="4" w:space="0" w:color="auto"/>
              <w:left w:val="single" w:sz="4" w:space="0" w:color="auto"/>
              <w:bottom w:val="single" w:sz="4" w:space="0" w:color="auto"/>
              <w:right w:val="single" w:sz="4" w:space="0" w:color="auto"/>
            </w:tcBorders>
          </w:tcPr>
          <w:p w:rsidR="002444E9" w:rsidRPr="008661DF" w:rsidRDefault="002444E9" w:rsidP="005A50DB">
            <w:pPr>
              <w:jc w:val="both"/>
            </w:pPr>
            <w:r w:rsidRPr="008661DF">
              <w:t>Наименование владельца</w:t>
            </w:r>
          </w:p>
        </w:tc>
      </w:tr>
      <w:tr w:rsidR="002444E9" w:rsidRPr="008661DF" w:rsidTr="005A50DB">
        <w:trPr>
          <w:trHeight w:val="60"/>
        </w:trPr>
        <w:tc>
          <w:tcPr>
            <w:tcW w:w="2160" w:type="dxa"/>
            <w:tcBorders>
              <w:top w:val="single" w:sz="4" w:space="0" w:color="auto"/>
              <w:left w:val="single" w:sz="4" w:space="0" w:color="auto"/>
              <w:bottom w:val="single" w:sz="4" w:space="0" w:color="auto"/>
              <w:right w:val="single" w:sz="4" w:space="0" w:color="auto"/>
            </w:tcBorders>
          </w:tcPr>
          <w:p w:rsidR="002444E9" w:rsidRPr="008661DF" w:rsidRDefault="002444E9" w:rsidP="005A50DB">
            <w:pPr>
              <w:jc w:val="both"/>
            </w:pPr>
          </w:p>
        </w:tc>
        <w:tc>
          <w:tcPr>
            <w:tcW w:w="7499" w:type="dxa"/>
            <w:gridSpan w:val="2"/>
            <w:tcBorders>
              <w:top w:val="single" w:sz="4" w:space="0" w:color="auto"/>
              <w:left w:val="single" w:sz="4" w:space="0" w:color="auto"/>
              <w:bottom w:val="single" w:sz="4" w:space="0" w:color="auto"/>
              <w:right w:val="single" w:sz="4" w:space="0" w:color="auto"/>
            </w:tcBorders>
          </w:tcPr>
          <w:p w:rsidR="002444E9" w:rsidRPr="008661DF" w:rsidRDefault="002444E9" w:rsidP="005A50DB">
            <w:pPr>
              <w:jc w:val="both"/>
            </w:pPr>
            <w:r w:rsidRPr="008661DF">
              <w:t>Адрес владельца</w:t>
            </w:r>
          </w:p>
        </w:tc>
      </w:tr>
      <w:tr w:rsidR="002444E9" w:rsidRPr="008661DF" w:rsidTr="005A50DB">
        <w:trPr>
          <w:trHeight w:val="60"/>
        </w:trPr>
        <w:tc>
          <w:tcPr>
            <w:tcW w:w="2160" w:type="dxa"/>
            <w:tcBorders>
              <w:top w:val="single" w:sz="4" w:space="0" w:color="auto"/>
              <w:left w:val="single" w:sz="4" w:space="0" w:color="auto"/>
              <w:bottom w:val="single" w:sz="4" w:space="0" w:color="auto"/>
              <w:right w:val="single" w:sz="4" w:space="0" w:color="auto"/>
            </w:tcBorders>
          </w:tcPr>
          <w:p w:rsidR="002444E9" w:rsidRPr="008661DF" w:rsidRDefault="002444E9" w:rsidP="005A50DB">
            <w:pPr>
              <w:jc w:val="both"/>
            </w:pPr>
          </w:p>
        </w:tc>
        <w:tc>
          <w:tcPr>
            <w:tcW w:w="2700" w:type="dxa"/>
            <w:tcBorders>
              <w:top w:val="single" w:sz="4" w:space="0" w:color="auto"/>
              <w:left w:val="single" w:sz="4" w:space="0" w:color="auto"/>
              <w:bottom w:val="single" w:sz="4" w:space="0" w:color="auto"/>
              <w:right w:val="single" w:sz="4" w:space="0" w:color="auto"/>
            </w:tcBorders>
          </w:tcPr>
          <w:p w:rsidR="002444E9" w:rsidRPr="008661DF" w:rsidRDefault="002444E9" w:rsidP="005A50DB">
            <w:pPr>
              <w:jc w:val="both"/>
            </w:pPr>
            <w:r w:rsidRPr="008661DF">
              <w:t>Телефон</w:t>
            </w:r>
          </w:p>
        </w:tc>
        <w:tc>
          <w:tcPr>
            <w:tcW w:w="4799" w:type="dxa"/>
            <w:tcBorders>
              <w:top w:val="single" w:sz="4" w:space="0" w:color="auto"/>
              <w:left w:val="single" w:sz="4" w:space="0" w:color="auto"/>
              <w:bottom w:val="single" w:sz="4" w:space="0" w:color="auto"/>
              <w:right w:val="single" w:sz="4" w:space="0" w:color="auto"/>
            </w:tcBorders>
          </w:tcPr>
          <w:p w:rsidR="002444E9" w:rsidRPr="008661DF" w:rsidRDefault="002444E9" w:rsidP="005A50DB">
            <w:pPr>
              <w:jc w:val="both"/>
            </w:pPr>
            <w:r w:rsidRPr="008661DF">
              <w:t>Имя и должность уполномоченного лица</w:t>
            </w:r>
          </w:p>
        </w:tc>
      </w:tr>
      <w:tr w:rsidR="002444E9" w:rsidRPr="008661DF" w:rsidTr="005A50DB">
        <w:trPr>
          <w:trHeight w:val="60"/>
        </w:trPr>
        <w:tc>
          <w:tcPr>
            <w:tcW w:w="2160" w:type="dxa"/>
            <w:tcBorders>
              <w:top w:val="single" w:sz="4" w:space="0" w:color="auto"/>
              <w:left w:val="single" w:sz="4" w:space="0" w:color="auto"/>
              <w:bottom w:val="single" w:sz="4" w:space="0" w:color="auto"/>
              <w:right w:val="single" w:sz="4" w:space="0" w:color="auto"/>
            </w:tcBorders>
          </w:tcPr>
          <w:p w:rsidR="002444E9" w:rsidRPr="008661DF" w:rsidRDefault="002444E9" w:rsidP="005A50DB">
            <w:pPr>
              <w:jc w:val="both"/>
            </w:pPr>
          </w:p>
        </w:tc>
        <w:tc>
          <w:tcPr>
            <w:tcW w:w="2700" w:type="dxa"/>
            <w:tcBorders>
              <w:top w:val="single" w:sz="4" w:space="0" w:color="auto"/>
              <w:left w:val="single" w:sz="4" w:space="0" w:color="auto"/>
              <w:bottom w:val="single" w:sz="4" w:space="0" w:color="auto"/>
              <w:right w:val="single" w:sz="4" w:space="0" w:color="auto"/>
            </w:tcBorders>
          </w:tcPr>
          <w:p w:rsidR="002444E9" w:rsidRPr="008661DF" w:rsidRDefault="002444E9" w:rsidP="005A50DB">
            <w:pPr>
              <w:jc w:val="both"/>
              <w:rPr>
                <w:lang w:val="en-US"/>
              </w:rPr>
            </w:pPr>
            <w:r w:rsidRPr="008661DF">
              <w:t>Факс</w:t>
            </w:r>
            <w:r w:rsidRPr="008661DF">
              <w:rPr>
                <w:lang w:val="en-US"/>
              </w:rPr>
              <w:t xml:space="preserve"> </w:t>
            </w:r>
          </w:p>
        </w:tc>
        <w:tc>
          <w:tcPr>
            <w:tcW w:w="4799" w:type="dxa"/>
            <w:tcBorders>
              <w:top w:val="single" w:sz="4" w:space="0" w:color="auto"/>
              <w:left w:val="single" w:sz="4" w:space="0" w:color="auto"/>
              <w:bottom w:val="single" w:sz="4" w:space="0" w:color="auto"/>
              <w:right w:val="single" w:sz="4" w:space="0" w:color="auto"/>
            </w:tcBorders>
          </w:tcPr>
          <w:p w:rsidR="002444E9" w:rsidRPr="008661DF" w:rsidRDefault="002444E9" w:rsidP="005A50DB">
            <w:pPr>
              <w:jc w:val="both"/>
              <w:rPr>
                <w:lang w:val="en-US"/>
              </w:rPr>
            </w:pPr>
            <w:r w:rsidRPr="008661DF">
              <w:rPr>
                <w:lang w:val="en-US"/>
              </w:rPr>
              <w:t>E-mail:</w:t>
            </w:r>
          </w:p>
        </w:tc>
      </w:tr>
      <w:tr w:rsidR="002444E9" w:rsidRPr="008661DF" w:rsidTr="005A50DB">
        <w:trPr>
          <w:cantSplit/>
          <w:trHeight w:val="60"/>
        </w:trPr>
        <w:tc>
          <w:tcPr>
            <w:tcW w:w="2160" w:type="dxa"/>
            <w:tcBorders>
              <w:top w:val="single" w:sz="4" w:space="0" w:color="auto"/>
              <w:left w:val="single" w:sz="4" w:space="0" w:color="auto"/>
              <w:bottom w:val="single" w:sz="4" w:space="0" w:color="auto"/>
              <w:right w:val="single" w:sz="4" w:space="0" w:color="auto"/>
            </w:tcBorders>
          </w:tcPr>
          <w:p w:rsidR="002444E9" w:rsidRPr="008661DF" w:rsidRDefault="002444E9" w:rsidP="005A50DB">
            <w:pPr>
              <w:jc w:val="both"/>
            </w:pPr>
            <w:r w:rsidRPr="008661DF">
              <w:t>Соглашение</w:t>
            </w:r>
          </w:p>
        </w:tc>
        <w:tc>
          <w:tcPr>
            <w:tcW w:w="7499" w:type="dxa"/>
            <w:gridSpan w:val="2"/>
            <w:tcBorders>
              <w:top w:val="single" w:sz="4" w:space="0" w:color="auto"/>
              <w:left w:val="single" w:sz="4" w:space="0" w:color="auto"/>
              <w:bottom w:val="single" w:sz="4" w:space="0" w:color="auto"/>
              <w:right w:val="single" w:sz="4" w:space="0" w:color="auto"/>
            </w:tcBorders>
          </w:tcPr>
          <w:p w:rsidR="002444E9" w:rsidRPr="008661DF" w:rsidRDefault="002444E9" w:rsidP="005A50DB">
            <w:pPr>
              <w:jc w:val="both"/>
            </w:pPr>
            <w:r w:rsidRPr="008661DF">
              <w:t>Краткие сведения по прокату (аренде), соглашениям об изготовлении</w:t>
            </w:r>
          </w:p>
        </w:tc>
      </w:tr>
    </w:tbl>
    <w:p w:rsidR="002444E9" w:rsidRPr="008661DF" w:rsidRDefault="002444E9" w:rsidP="002444E9">
      <w:pPr>
        <w:tabs>
          <w:tab w:val="left" w:pos="0"/>
        </w:tabs>
        <w:ind w:right="23" w:firstLine="720"/>
        <w:jc w:val="both"/>
      </w:pPr>
    </w:p>
    <w:p w:rsidR="002444E9" w:rsidRPr="008661DF" w:rsidRDefault="002444E9" w:rsidP="002444E9">
      <w:pPr>
        <w:tabs>
          <w:tab w:val="left" w:pos="0"/>
        </w:tabs>
        <w:ind w:right="23" w:firstLine="720"/>
        <w:jc w:val="both"/>
      </w:pPr>
      <w:r w:rsidRPr="008661DF">
        <w:t>Претендент имеет право использовать иные виды оборудования, машин, механизмов с лучшими характеристиками. Перечисленное оборудование претендент должен иметь в собственности или иметь к нему гарантированный доступ (прокат, аренда, соглашение о покупке, наличие производственных мощностей по изготовлению и т.д.).</w:t>
      </w:r>
    </w:p>
    <w:p w:rsidR="002444E9" w:rsidRPr="008661DF" w:rsidRDefault="002444E9" w:rsidP="002444E9">
      <w:pPr>
        <w:numPr>
          <w:ilvl w:val="0"/>
          <w:numId w:val="5"/>
        </w:numPr>
        <w:tabs>
          <w:tab w:val="left" w:pos="1080"/>
        </w:tabs>
        <w:ind w:left="0" w:right="23" w:firstLine="720"/>
        <w:jc w:val="both"/>
      </w:pPr>
      <w:r w:rsidRPr="008661DF">
        <w:t>состав и количество используемых материальных ресурсов;</w:t>
      </w:r>
    </w:p>
    <w:p w:rsidR="002444E9" w:rsidRPr="008661DF" w:rsidRDefault="002444E9" w:rsidP="002444E9">
      <w:pPr>
        <w:numPr>
          <w:ilvl w:val="0"/>
          <w:numId w:val="5"/>
        </w:numPr>
        <w:tabs>
          <w:tab w:val="left" w:pos="1080"/>
        </w:tabs>
        <w:ind w:left="0" w:right="23" w:firstLine="720"/>
        <w:jc w:val="both"/>
      </w:pPr>
      <w:r w:rsidRPr="008661DF">
        <w:t>общее количество работников, планируемых претендентом для привлечения к выполнению обязательств по предмету тендера, с указанием квалификации руководителей и специалистов (с приложением подтверждающих документов);</w:t>
      </w:r>
    </w:p>
    <w:p w:rsidR="002444E9" w:rsidRPr="008661DF" w:rsidRDefault="002444E9" w:rsidP="002444E9">
      <w:pPr>
        <w:numPr>
          <w:ilvl w:val="0"/>
          <w:numId w:val="5"/>
        </w:numPr>
        <w:tabs>
          <w:tab w:val="left" w:pos="1080"/>
        </w:tabs>
        <w:ind w:left="0" w:right="23" w:firstLine="720"/>
        <w:jc w:val="both"/>
      </w:pPr>
      <w:r w:rsidRPr="008661DF">
        <w:t xml:space="preserve">наличие собственных (арендованных) производственных баз с указанием их мощностей, структуры, местонахождения </w:t>
      </w:r>
      <w:r w:rsidRPr="008661DF">
        <w:rPr>
          <w:b/>
          <w:u w:val="single"/>
        </w:rPr>
        <w:t>с приложением копий соответствующих документов</w:t>
      </w:r>
      <w:r w:rsidRPr="008661DF">
        <w:t xml:space="preserve"> о праве собственности либо аренды;</w:t>
      </w:r>
    </w:p>
    <w:p w:rsidR="002444E9" w:rsidRPr="008661DF" w:rsidRDefault="002444E9" w:rsidP="002444E9">
      <w:pPr>
        <w:numPr>
          <w:ilvl w:val="0"/>
          <w:numId w:val="5"/>
        </w:numPr>
        <w:tabs>
          <w:tab w:val="left" w:pos="1080"/>
        </w:tabs>
        <w:ind w:left="0" w:right="23" w:firstLine="720"/>
        <w:jc w:val="both"/>
      </w:pPr>
      <w:r w:rsidRPr="008661DF">
        <w:t>письменное согласие субподрядных организаций, транспортных организаций, поставщиков, с описанием их технических и финансовых возможностей аналогично требованиям к описанию технических и финансовых возможностей самого претендента (при необходимости привлечения);</w:t>
      </w:r>
    </w:p>
    <w:p w:rsidR="002444E9" w:rsidRPr="008661DF" w:rsidRDefault="002444E9" w:rsidP="002444E9">
      <w:pPr>
        <w:numPr>
          <w:ilvl w:val="0"/>
          <w:numId w:val="5"/>
        </w:numPr>
        <w:tabs>
          <w:tab w:val="left" w:pos="1080"/>
        </w:tabs>
        <w:ind w:left="0" w:right="23" w:firstLine="720"/>
        <w:jc w:val="both"/>
      </w:pPr>
      <w:r w:rsidRPr="008661DF">
        <w:t>режим рабочего времени;</w:t>
      </w:r>
    </w:p>
    <w:p w:rsidR="002444E9" w:rsidRPr="008661DF" w:rsidRDefault="002444E9" w:rsidP="002444E9">
      <w:pPr>
        <w:numPr>
          <w:ilvl w:val="0"/>
          <w:numId w:val="5"/>
        </w:numPr>
        <w:tabs>
          <w:tab w:val="left" w:pos="1080"/>
        </w:tabs>
        <w:ind w:left="0" w:right="23" w:firstLine="720"/>
        <w:jc w:val="both"/>
      </w:pPr>
      <w:r w:rsidRPr="008661DF">
        <w:t xml:space="preserve">обеспечение </w:t>
      </w:r>
      <w:proofErr w:type="gramStart"/>
      <w:r w:rsidRPr="008661DF">
        <w:t>работающих</w:t>
      </w:r>
      <w:proofErr w:type="gramEnd"/>
      <w:r w:rsidRPr="008661DF">
        <w:t xml:space="preserve"> жильем и объектами социальной инфраструктуры;</w:t>
      </w:r>
    </w:p>
    <w:p w:rsidR="002444E9" w:rsidRPr="008661DF" w:rsidRDefault="002444E9" w:rsidP="002444E9">
      <w:pPr>
        <w:numPr>
          <w:ilvl w:val="0"/>
          <w:numId w:val="5"/>
        </w:numPr>
        <w:tabs>
          <w:tab w:val="left" w:pos="1080"/>
        </w:tabs>
        <w:ind w:left="0" w:right="23" w:firstLine="720"/>
        <w:jc w:val="both"/>
      </w:pPr>
      <w:r w:rsidRPr="008661DF">
        <w:t xml:space="preserve"> сведения о наличии служб контроля качества и их организационная структура;</w:t>
      </w:r>
    </w:p>
    <w:p w:rsidR="002444E9" w:rsidRPr="008661DF" w:rsidRDefault="002444E9" w:rsidP="002444E9">
      <w:pPr>
        <w:numPr>
          <w:ilvl w:val="0"/>
          <w:numId w:val="5"/>
        </w:numPr>
        <w:tabs>
          <w:tab w:val="left" w:pos="1080"/>
        </w:tabs>
        <w:ind w:left="0" w:right="23" w:firstLine="720"/>
        <w:jc w:val="both"/>
      </w:pPr>
      <w:r w:rsidRPr="008661DF">
        <w:t>сведения о наличии служб по технике безопасности и их организационная структура;</w:t>
      </w:r>
    </w:p>
    <w:p w:rsidR="002444E9" w:rsidRPr="008661DF" w:rsidRDefault="002444E9" w:rsidP="002444E9">
      <w:pPr>
        <w:numPr>
          <w:ilvl w:val="0"/>
          <w:numId w:val="5"/>
        </w:numPr>
        <w:tabs>
          <w:tab w:val="left" w:pos="1080"/>
        </w:tabs>
        <w:ind w:left="0" w:right="23" w:firstLine="720"/>
        <w:jc w:val="both"/>
      </w:pPr>
      <w:r w:rsidRPr="008661DF">
        <w:t xml:space="preserve">информация об участии в судебных разбирательствах (репутация) по указанной форме: </w:t>
      </w:r>
    </w:p>
    <w:p w:rsidR="002444E9" w:rsidRPr="008661DF" w:rsidRDefault="002444E9" w:rsidP="002444E9">
      <w:pPr>
        <w:tabs>
          <w:tab w:val="left" w:pos="1080"/>
        </w:tabs>
        <w:ind w:left="720" w:right="23"/>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
        <w:gridCol w:w="2501"/>
        <w:gridCol w:w="3751"/>
        <w:gridCol w:w="2787"/>
      </w:tblGrid>
      <w:tr w:rsidR="002444E9" w:rsidRPr="008661DF" w:rsidTr="005A50DB">
        <w:trPr>
          <w:trHeight w:val="501"/>
        </w:trPr>
        <w:tc>
          <w:tcPr>
            <w:tcW w:w="426" w:type="dxa"/>
            <w:tcBorders>
              <w:top w:val="single" w:sz="4" w:space="0" w:color="auto"/>
              <w:left w:val="single" w:sz="4" w:space="0" w:color="auto"/>
              <w:bottom w:val="single" w:sz="4" w:space="0" w:color="auto"/>
              <w:right w:val="single" w:sz="4" w:space="0" w:color="auto"/>
            </w:tcBorders>
          </w:tcPr>
          <w:p w:rsidR="002444E9" w:rsidRPr="008661DF" w:rsidRDefault="002444E9" w:rsidP="005A50DB">
            <w:pPr>
              <w:ind w:left="-108" w:right="-108"/>
              <w:jc w:val="center"/>
            </w:pPr>
            <w:r w:rsidRPr="008661DF">
              <w:t>Год</w:t>
            </w:r>
          </w:p>
        </w:tc>
        <w:tc>
          <w:tcPr>
            <w:tcW w:w="2551" w:type="dxa"/>
            <w:tcBorders>
              <w:top w:val="single" w:sz="4" w:space="0" w:color="auto"/>
              <w:left w:val="single" w:sz="4" w:space="0" w:color="auto"/>
              <w:bottom w:val="single" w:sz="4" w:space="0" w:color="auto"/>
              <w:right w:val="single" w:sz="4" w:space="0" w:color="auto"/>
            </w:tcBorders>
          </w:tcPr>
          <w:p w:rsidR="002444E9" w:rsidRPr="008661DF" w:rsidRDefault="002444E9" w:rsidP="005A50DB">
            <w:pPr>
              <w:ind w:left="-108" w:right="-108"/>
              <w:jc w:val="center"/>
            </w:pPr>
            <w:r w:rsidRPr="008661DF">
              <w:t>Решение в ПОЛЬЗУ или ПРОТИВ претендента</w:t>
            </w:r>
          </w:p>
        </w:tc>
        <w:tc>
          <w:tcPr>
            <w:tcW w:w="3827" w:type="dxa"/>
            <w:tcBorders>
              <w:top w:val="single" w:sz="4" w:space="0" w:color="auto"/>
              <w:left w:val="single" w:sz="4" w:space="0" w:color="auto"/>
              <w:bottom w:val="single" w:sz="4" w:space="0" w:color="auto"/>
              <w:right w:val="single" w:sz="4" w:space="0" w:color="auto"/>
            </w:tcBorders>
          </w:tcPr>
          <w:p w:rsidR="002444E9" w:rsidRPr="008661DF" w:rsidRDefault="002444E9" w:rsidP="005A50DB">
            <w:pPr>
              <w:ind w:left="-108" w:right="-108"/>
              <w:jc w:val="center"/>
            </w:pPr>
            <w:r w:rsidRPr="008661DF">
              <w:t>Наименование противоположной стороны, основание и предмет спора</w:t>
            </w:r>
          </w:p>
        </w:tc>
        <w:tc>
          <w:tcPr>
            <w:tcW w:w="2841" w:type="dxa"/>
            <w:tcBorders>
              <w:top w:val="single" w:sz="4" w:space="0" w:color="auto"/>
              <w:left w:val="single" w:sz="4" w:space="0" w:color="auto"/>
              <w:bottom w:val="single" w:sz="4" w:space="0" w:color="auto"/>
              <w:right w:val="single" w:sz="4" w:space="0" w:color="auto"/>
            </w:tcBorders>
          </w:tcPr>
          <w:p w:rsidR="002444E9" w:rsidRPr="008661DF" w:rsidRDefault="002444E9" w:rsidP="005A50DB">
            <w:pPr>
              <w:ind w:left="-108" w:right="-108"/>
              <w:jc w:val="center"/>
            </w:pPr>
            <w:r w:rsidRPr="008661DF">
              <w:t>Оспариваемая сумма (текущая стоимость, млн. рублей)</w:t>
            </w:r>
          </w:p>
        </w:tc>
      </w:tr>
      <w:tr w:rsidR="002444E9" w:rsidRPr="008661DF" w:rsidTr="005A50DB">
        <w:trPr>
          <w:trHeight w:val="178"/>
        </w:trPr>
        <w:tc>
          <w:tcPr>
            <w:tcW w:w="426" w:type="dxa"/>
            <w:tcBorders>
              <w:top w:val="single" w:sz="4" w:space="0" w:color="auto"/>
              <w:left w:val="single" w:sz="4" w:space="0" w:color="auto"/>
              <w:bottom w:val="single" w:sz="4" w:space="0" w:color="auto"/>
              <w:right w:val="single" w:sz="4" w:space="0" w:color="auto"/>
            </w:tcBorders>
          </w:tcPr>
          <w:p w:rsidR="002444E9" w:rsidRPr="008661DF" w:rsidRDefault="002444E9" w:rsidP="005A50DB">
            <w:pPr>
              <w:jc w:val="center"/>
            </w:pPr>
          </w:p>
        </w:tc>
        <w:tc>
          <w:tcPr>
            <w:tcW w:w="2551" w:type="dxa"/>
            <w:tcBorders>
              <w:top w:val="single" w:sz="4" w:space="0" w:color="auto"/>
              <w:left w:val="single" w:sz="4" w:space="0" w:color="auto"/>
              <w:bottom w:val="single" w:sz="4" w:space="0" w:color="auto"/>
              <w:right w:val="single" w:sz="4" w:space="0" w:color="auto"/>
            </w:tcBorders>
          </w:tcPr>
          <w:p w:rsidR="002444E9" w:rsidRPr="008661DF" w:rsidRDefault="002444E9" w:rsidP="005A50DB">
            <w:pPr>
              <w:jc w:val="center"/>
            </w:pPr>
          </w:p>
        </w:tc>
        <w:tc>
          <w:tcPr>
            <w:tcW w:w="3827" w:type="dxa"/>
            <w:tcBorders>
              <w:top w:val="single" w:sz="4" w:space="0" w:color="auto"/>
              <w:left w:val="single" w:sz="4" w:space="0" w:color="auto"/>
              <w:bottom w:val="single" w:sz="4" w:space="0" w:color="auto"/>
              <w:right w:val="single" w:sz="4" w:space="0" w:color="auto"/>
            </w:tcBorders>
          </w:tcPr>
          <w:p w:rsidR="002444E9" w:rsidRPr="008661DF" w:rsidRDefault="002444E9" w:rsidP="005A50DB">
            <w:pPr>
              <w:jc w:val="center"/>
            </w:pPr>
          </w:p>
        </w:tc>
        <w:tc>
          <w:tcPr>
            <w:tcW w:w="2841" w:type="dxa"/>
            <w:tcBorders>
              <w:top w:val="single" w:sz="4" w:space="0" w:color="auto"/>
              <w:left w:val="single" w:sz="4" w:space="0" w:color="auto"/>
              <w:bottom w:val="single" w:sz="4" w:space="0" w:color="auto"/>
              <w:right w:val="single" w:sz="4" w:space="0" w:color="auto"/>
            </w:tcBorders>
          </w:tcPr>
          <w:p w:rsidR="002444E9" w:rsidRPr="008661DF" w:rsidRDefault="002444E9" w:rsidP="005A50DB">
            <w:pPr>
              <w:jc w:val="center"/>
            </w:pPr>
          </w:p>
        </w:tc>
      </w:tr>
    </w:tbl>
    <w:p w:rsidR="002444E9" w:rsidRPr="008661DF" w:rsidRDefault="002444E9" w:rsidP="002444E9">
      <w:pPr>
        <w:tabs>
          <w:tab w:val="left" w:pos="0"/>
        </w:tabs>
        <w:ind w:right="23"/>
        <w:jc w:val="both"/>
      </w:pPr>
      <w:r w:rsidRPr="008661DF">
        <w:rPr>
          <w:b/>
        </w:rPr>
        <w:lastRenderedPageBreak/>
        <w:t>Примечание:</w:t>
      </w:r>
      <w:r w:rsidRPr="008661DF">
        <w:rPr>
          <w:lang w:val="en-US"/>
        </w:rPr>
        <w:t> </w:t>
      </w:r>
      <w:r w:rsidRPr="008661DF">
        <w:t xml:space="preserve">претендент представляет данные, изложенные на сайте </w:t>
      </w:r>
      <w:proofErr w:type="spellStart"/>
      <w:r w:rsidRPr="008661DF">
        <w:rPr>
          <w:lang w:val="en-US"/>
        </w:rPr>
        <w:t>kad</w:t>
      </w:r>
      <w:proofErr w:type="spellEnd"/>
      <w:r w:rsidRPr="008661DF">
        <w:t>.</w:t>
      </w:r>
      <w:proofErr w:type="spellStart"/>
      <w:r w:rsidRPr="008661DF">
        <w:rPr>
          <w:lang w:val="en-US"/>
        </w:rPr>
        <w:t>arbitr</w:t>
      </w:r>
      <w:proofErr w:type="spellEnd"/>
      <w:r w:rsidRPr="008661DF">
        <w:t>.</w:t>
      </w:r>
      <w:proofErr w:type="spellStart"/>
      <w:r w:rsidRPr="008661DF">
        <w:rPr>
          <w:lang w:val="en-US"/>
        </w:rPr>
        <w:t>ru</w:t>
      </w:r>
      <w:proofErr w:type="spellEnd"/>
      <w:r w:rsidRPr="008661DF">
        <w:t>, о своем участии в судебных разбирательствах с ООО «ТЗК Волга» за последние 3 (три) года, связанные с его неисполнением или ненадлежащим исполнением договоров (только о вступивших в силу судебных актах, подтверждающих неисполнение или ненадлежащее исполнение договоров претендентом).</w:t>
      </w:r>
    </w:p>
    <w:p w:rsidR="002444E9" w:rsidRPr="008661DF" w:rsidRDefault="002444E9" w:rsidP="002444E9">
      <w:pPr>
        <w:numPr>
          <w:ilvl w:val="0"/>
          <w:numId w:val="4"/>
        </w:numPr>
        <w:tabs>
          <w:tab w:val="clear" w:pos="2702"/>
          <w:tab w:val="num" w:pos="1260"/>
          <w:tab w:val="num" w:pos="1425"/>
        </w:tabs>
        <w:ind w:left="0" w:right="23" w:firstLine="720"/>
        <w:jc w:val="both"/>
        <w:rPr>
          <w:b/>
        </w:rPr>
      </w:pPr>
      <w:r w:rsidRPr="008661DF">
        <w:rPr>
          <w:b/>
        </w:rPr>
        <w:t>Указанные в тендерной документации (помимо указанных в настоящей Инструкции) формы: заявок, поручительств, таблиц, схем, чертежей, других документов и порядок их заполнения является обязательным условием принятия тендерного предложения к рассмотрению.</w:t>
      </w:r>
    </w:p>
    <w:p w:rsidR="002444E9" w:rsidRPr="008661DF" w:rsidRDefault="002444E9" w:rsidP="002444E9">
      <w:pPr>
        <w:tabs>
          <w:tab w:val="left" w:pos="0"/>
          <w:tab w:val="left" w:pos="360"/>
        </w:tabs>
        <w:ind w:right="23" w:firstLine="720"/>
        <w:jc w:val="both"/>
      </w:pPr>
    </w:p>
    <w:p w:rsidR="002444E9" w:rsidRPr="008661DF" w:rsidRDefault="002444E9" w:rsidP="002444E9">
      <w:pPr>
        <w:tabs>
          <w:tab w:val="left" w:pos="0"/>
          <w:tab w:val="left" w:pos="360"/>
        </w:tabs>
        <w:ind w:right="23" w:firstLine="720"/>
        <w:jc w:val="both"/>
      </w:pPr>
      <w:r w:rsidRPr="008661DF">
        <w:t>Особому вниманию претендента!</w:t>
      </w:r>
    </w:p>
    <w:p w:rsidR="002444E9" w:rsidRPr="008661DF" w:rsidRDefault="002444E9" w:rsidP="002444E9">
      <w:pPr>
        <w:numPr>
          <w:ilvl w:val="0"/>
          <w:numId w:val="4"/>
        </w:numPr>
        <w:tabs>
          <w:tab w:val="clear" w:pos="2702"/>
          <w:tab w:val="num" w:pos="1260"/>
          <w:tab w:val="num" w:pos="1425"/>
        </w:tabs>
        <w:ind w:left="0" w:right="23" w:firstLine="720"/>
        <w:jc w:val="both"/>
        <w:rPr>
          <w:spacing w:val="-4"/>
        </w:rPr>
      </w:pPr>
      <w:r w:rsidRPr="008661DF">
        <w:rPr>
          <w:spacing w:val="-4"/>
        </w:rPr>
        <w:t xml:space="preserve">При объявлении тендера с проведением торгов, зарегистрированный претендент обязан лично, либо через своего уполномоченного доверенностью представителя участвовать в процедуре проведения торгов. </w:t>
      </w:r>
      <w:r w:rsidRPr="008661DF">
        <w:t xml:space="preserve">В случае неявки на тендерные торги представителя зарегистрированного претендента, не предоставившего письменного подтверждения о том, что цена его тендерного предложения является окончательной,  тендерное предложение данного зарегистрированного претендента отстраняется от участия в торгах. </w:t>
      </w:r>
      <w:r w:rsidRPr="008661DF">
        <w:rPr>
          <w:spacing w:val="-4"/>
        </w:rPr>
        <w:t>При этом зарегистрированный претендент, либо его представитель должен иметь при себе оформленный в соответствии с требованиями настоящей Инструкции «Титульный лист тендерного предложения», но без заполнения строк № 2 «Цена нашего тендерного предложения», № 3 «Сроки выполнения работ (услуг, поставки)» и даты «Титульного листа тендерного предложения». По результатам торгов зарегистрированный претендент, либо его представитель собственноручно заполняет указанные строки и дату</w:t>
      </w:r>
      <w:r w:rsidRPr="008661DF">
        <w:rPr>
          <w:b/>
          <w:spacing w:val="-4"/>
        </w:rPr>
        <w:t xml:space="preserve"> </w:t>
      </w:r>
      <w:r w:rsidRPr="008661DF">
        <w:rPr>
          <w:spacing w:val="-4"/>
        </w:rPr>
        <w:t>и передает «Титульный лист тендерного предложения» лицу, проводящему торги.</w:t>
      </w:r>
    </w:p>
    <w:p w:rsidR="002444E9" w:rsidRPr="008661DF" w:rsidRDefault="002444E9" w:rsidP="002444E9">
      <w:pPr>
        <w:ind w:right="23"/>
        <w:jc w:val="both"/>
      </w:pPr>
      <w:r w:rsidRPr="008661DF">
        <w:rPr>
          <w:b/>
        </w:rPr>
        <w:t>Примечание:</w:t>
      </w:r>
      <w:r w:rsidRPr="008661DF">
        <w:rPr>
          <w:lang w:val="en-US"/>
        </w:rPr>
        <w:t> </w:t>
      </w:r>
      <w:r w:rsidRPr="008661DF">
        <w:t>В исключительных случаях при цене тендерного предложения 5 млн. руб. и менее, значительной географической удаленности зарегистрированный претендента от места проведения торгов Организатор тендера вправе допустить к торгам тендерное предложение зарегистрированного претендента (коммерческую часть) без его личного присутствия при условии письменного обращения зарегистрированного претендента о невозможности участия в торгах. Торги в данном случае могут проводиться с помощью селекторной и других видов многосторонней связи.</w:t>
      </w:r>
    </w:p>
    <w:p w:rsidR="002444E9" w:rsidRPr="008661DF" w:rsidRDefault="002444E9" w:rsidP="002444E9">
      <w:pPr>
        <w:ind w:right="23" w:firstLine="708"/>
        <w:jc w:val="both"/>
      </w:pPr>
      <w:r w:rsidRPr="008661DF">
        <w:t>16.1. При наличии технической возможности, в целях обеспечения прозрачности процедуры торгов, а также последующего решения возможных спорных ситуаций при проведении торгов допускается осуществление Организатором тендера аудио и видеозаписи.</w:t>
      </w:r>
    </w:p>
    <w:p w:rsidR="002444E9" w:rsidRPr="008661DF" w:rsidRDefault="002444E9" w:rsidP="002444E9">
      <w:pPr>
        <w:numPr>
          <w:ilvl w:val="0"/>
          <w:numId w:val="4"/>
        </w:numPr>
        <w:tabs>
          <w:tab w:val="clear" w:pos="2702"/>
          <w:tab w:val="num" w:pos="1260"/>
          <w:tab w:val="num" w:pos="1425"/>
        </w:tabs>
        <w:ind w:left="0" w:right="23" w:firstLine="720"/>
        <w:jc w:val="both"/>
      </w:pPr>
      <w:r w:rsidRPr="008661DF">
        <w:t>Требования к оформлению тендерного предложения и его доставке.</w:t>
      </w:r>
    </w:p>
    <w:p w:rsidR="002444E9" w:rsidRPr="008661DF" w:rsidRDefault="002444E9" w:rsidP="002444E9">
      <w:pPr>
        <w:numPr>
          <w:ilvl w:val="1"/>
          <w:numId w:val="4"/>
        </w:numPr>
        <w:tabs>
          <w:tab w:val="clear" w:pos="1800"/>
          <w:tab w:val="num" w:pos="714"/>
        </w:tabs>
        <w:ind w:left="0" w:right="23" w:firstLine="720"/>
        <w:jc w:val="both"/>
        <w:rPr>
          <w:b/>
          <w:spacing w:val="-2"/>
          <w:u w:val="single"/>
        </w:rPr>
      </w:pPr>
      <w:r w:rsidRPr="008661DF">
        <w:rPr>
          <w:spacing w:val="-2"/>
        </w:rPr>
        <w:t xml:space="preserve">Тендерное предложение должно быть подготовлено и предоставлено Организатору тендера в соответствии с требованиями и условиями настоящей Инструкции. В случае обнаружения в тендерном предложении арифметических ошибок, либо недостатков, не </w:t>
      </w:r>
      <w:proofErr w:type="gramStart"/>
      <w:r w:rsidRPr="008661DF">
        <w:rPr>
          <w:spacing w:val="-2"/>
        </w:rPr>
        <w:t>меняющих</w:t>
      </w:r>
      <w:proofErr w:type="gramEnd"/>
      <w:r w:rsidRPr="008661DF">
        <w:rPr>
          <w:spacing w:val="-2"/>
        </w:rPr>
        <w:t xml:space="preserve"> по сути предложение, Организатор тендера уведомляет об этом зарегистрированного претендента и устанавливает срок для приведения документации в соответствие с требованиями. Отказ или несвоевременное исполнение требований Организатора тендера снимает тендерное предложение с рассмотрения. Организатор тендера не допускает к тендеру тендерные предложения, если они не соответствуют требованиям тендерной документации. </w:t>
      </w:r>
    </w:p>
    <w:p w:rsidR="002444E9" w:rsidRPr="008661DF" w:rsidRDefault="002444E9" w:rsidP="002444E9">
      <w:pPr>
        <w:numPr>
          <w:ilvl w:val="1"/>
          <w:numId w:val="4"/>
        </w:numPr>
        <w:tabs>
          <w:tab w:val="clear" w:pos="1800"/>
          <w:tab w:val="num" w:pos="714"/>
        </w:tabs>
        <w:ind w:left="0" w:right="23" w:firstLine="720"/>
        <w:jc w:val="both"/>
      </w:pPr>
      <w:r w:rsidRPr="008661DF">
        <w:t>Тендерное предложение должно быть подписано руководителем организации претендента или его уполномоченным лицом, имеющим соответствующую доверенность. Все страницы документации тендерного предложения должны быть парафированы лицом, подписавшим его.</w:t>
      </w:r>
    </w:p>
    <w:p w:rsidR="002444E9" w:rsidRPr="008661DF" w:rsidRDefault="002444E9" w:rsidP="002444E9">
      <w:pPr>
        <w:tabs>
          <w:tab w:val="left" w:pos="0"/>
          <w:tab w:val="left" w:pos="360"/>
        </w:tabs>
        <w:ind w:right="23" w:firstLine="720"/>
        <w:jc w:val="both"/>
      </w:pPr>
    </w:p>
    <w:p w:rsidR="002444E9" w:rsidRPr="008661DF" w:rsidRDefault="002444E9" w:rsidP="002444E9">
      <w:pPr>
        <w:tabs>
          <w:tab w:val="left" w:pos="0"/>
          <w:tab w:val="left" w:pos="360"/>
        </w:tabs>
        <w:ind w:right="23" w:firstLine="720"/>
        <w:jc w:val="both"/>
      </w:pPr>
      <w:r w:rsidRPr="008661DF">
        <w:t>Особому вниманию претендента!</w:t>
      </w:r>
    </w:p>
    <w:p w:rsidR="002444E9" w:rsidRPr="008661DF" w:rsidRDefault="002444E9" w:rsidP="002444E9">
      <w:pPr>
        <w:numPr>
          <w:ilvl w:val="1"/>
          <w:numId w:val="4"/>
        </w:numPr>
        <w:tabs>
          <w:tab w:val="clear" w:pos="1800"/>
          <w:tab w:val="num" w:pos="714"/>
        </w:tabs>
        <w:ind w:left="0" w:right="23" w:firstLine="720"/>
        <w:jc w:val="both"/>
      </w:pPr>
      <w:r w:rsidRPr="008661DF">
        <w:lastRenderedPageBreak/>
        <w:t>Каждая часть Тендерного предложения должна быть представлена в трех экземплярах: «оригинал» и две «копии». Тендерное предложение принимается в 3-х запечатанных конвертах: наружном и 2-х внутренних. В наружном конверте должны находиться: 2 (два) внутренних конверта, заявка на участие в тендере и реестр с описью направляемых документов. Во внутренних конвертах должны находиться:</w:t>
      </w:r>
    </w:p>
    <w:p w:rsidR="002444E9" w:rsidRPr="008661DF" w:rsidRDefault="002444E9" w:rsidP="002444E9">
      <w:pPr>
        <w:numPr>
          <w:ilvl w:val="0"/>
          <w:numId w:val="6"/>
        </w:numPr>
        <w:tabs>
          <w:tab w:val="num" w:pos="1080"/>
        </w:tabs>
        <w:ind w:right="23" w:firstLine="720"/>
        <w:jc w:val="both"/>
      </w:pPr>
      <w:r w:rsidRPr="008661DF">
        <w:t>в одном конверте (техническая часть) – техническая часть тендерного предложения в трех конвертах: «оригинал и две копии», а также электронный носитель информации, содержащий полностью техническую часть тендерного предложения претендента в электронном виде;</w:t>
      </w:r>
    </w:p>
    <w:p w:rsidR="002444E9" w:rsidRPr="008661DF" w:rsidRDefault="002444E9" w:rsidP="002444E9">
      <w:pPr>
        <w:numPr>
          <w:ilvl w:val="0"/>
          <w:numId w:val="1"/>
        </w:numPr>
        <w:tabs>
          <w:tab w:val="left" w:pos="1080"/>
          <w:tab w:val="num" w:pos="1211"/>
        </w:tabs>
        <w:ind w:left="0" w:right="23" w:firstLine="720"/>
        <w:jc w:val="both"/>
      </w:pPr>
      <w:r w:rsidRPr="008661DF">
        <w:t xml:space="preserve">в другом конверте (коммерческая часть) – коммерческая часть тендерного предложения и «Титульный лист тендерного предложения» в трех конвертах: «оригинал» и две «копии». </w:t>
      </w:r>
    </w:p>
    <w:p w:rsidR="002444E9" w:rsidRPr="008661DF" w:rsidRDefault="002444E9" w:rsidP="002444E9">
      <w:pPr>
        <w:tabs>
          <w:tab w:val="left" w:pos="1080"/>
        </w:tabs>
        <w:ind w:right="23" w:firstLine="720"/>
        <w:jc w:val="both"/>
      </w:pPr>
      <w:r w:rsidRPr="008661DF">
        <w:rPr>
          <w:b/>
        </w:rPr>
        <w:t>Техническая часть</w:t>
      </w:r>
      <w:r w:rsidRPr="008661DF">
        <w:t xml:space="preserve"> – документы, подготовленные претендентом в соответствии с требованиями тендерной документации Заказчика, в том числе настоящей Инструкции, </w:t>
      </w:r>
      <w:r w:rsidRPr="008661DF">
        <w:rPr>
          <w:b/>
          <w:u w:val="single"/>
        </w:rPr>
        <w:t>за исключением документов, содержащих сведения о цене тендерного предложения</w:t>
      </w:r>
      <w:r w:rsidRPr="008661DF">
        <w:t>.</w:t>
      </w:r>
    </w:p>
    <w:p w:rsidR="002444E9" w:rsidRPr="008661DF" w:rsidRDefault="002444E9" w:rsidP="002444E9">
      <w:pPr>
        <w:tabs>
          <w:tab w:val="left" w:pos="1080"/>
        </w:tabs>
        <w:ind w:right="23" w:firstLine="720"/>
        <w:jc w:val="both"/>
      </w:pPr>
      <w:r w:rsidRPr="008661DF">
        <w:rPr>
          <w:b/>
        </w:rPr>
        <w:t>Коммерческая часть</w:t>
      </w:r>
      <w:r w:rsidRPr="008661DF">
        <w:t xml:space="preserve"> – документы, подготовленные претендентом в соответствии с требованиями тендерной документации Заказчика, в том числе настоящей Инструкции, содержащие сведения о цене тендерного предложения.</w:t>
      </w:r>
    </w:p>
    <w:p w:rsidR="002444E9" w:rsidRPr="008661DF" w:rsidRDefault="002444E9" w:rsidP="002444E9">
      <w:pPr>
        <w:ind w:right="23" w:firstLine="720"/>
        <w:jc w:val="both"/>
      </w:pPr>
      <w:proofErr w:type="gramStart"/>
      <w:r w:rsidRPr="008661DF">
        <w:rPr>
          <w:b/>
        </w:rPr>
        <w:t>Примечание:</w:t>
      </w:r>
      <w:r w:rsidRPr="008661DF">
        <w:t xml:space="preserve"> при необходимости отдельные документы технической и коммерческой частей тендерного предложения могут дублировать друг друга при условии их оформления в соответствии с настоящим пунктом, например: перечень предлагаемых к закупке МТР (спецификация) должен находиться в технической части тендерного предложения без указания цен, тот же перечень (спецификация) с указанием цен – в коммерческой части.</w:t>
      </w:r>
      <w:proofErr w:type="gramEnd"/>
    </w:p>
    <w:p w:rsidR="002444E9" w:rsidRPr="008661DF" w:rsidRDefault="002444E9" w:rsidP="002444E9">
      <w:pPr>
        <w:tabs>
          <w:tab w:val="left" w:pos="0"/>
        </w:tabs>
        <w:ind w:right="23"/>
        <w:jc w:val="both"/>
      </w:pPr>
      <w:r w:rsidRPr="008661DF">
        <w:tab/>
        <w:t>Все 3 конверта оформляются в соответствии с требованиями пересылки почтовой корреспонденции.</w:t>
      </w:r>
    </w:p>
    <w:p w:rsidR="002444E9" w:rsidRPr="008661DF" w:rsidRDefault="002444E9" w:rsidP="002444E9">
      <w:pPr>
        <w:numPr>
          <w:ilvl w:val="2"/>
          <w:numId w:val="4"/>
        </w:numPr>
        <w:tabs>
          <w:tab w:val="left" w:pos="1620"/>
        </w:tabs>
        <w:ind w:left="0" w:right="23" w:firstLine="709"/>
        <w:jc w:val="both"/>
      </w:pPr>
      <w:r w:rsidRPr="008661DF">
        <w:t>На наружном конверте должна быть дополнительная надпись – «ТЕНДЕРНОЕ ПРЕДЛОЖЕНИЕ» (с указанием объекта и предмета тендера в редакции Приглашения для участия в тендере).</w:t>
      </w:r>
    </w:p>
    <w:p w:rsidR="002444E9" w:rsidRPr="008661DF" w:rsidRDefault="002444E9" w:rsidP="002444E9">
      <w:pPr>
        <w:numPr>
          <w:ilvl w:val="2"/>
          <w:numId w:val="4"/>
        </w:numPr>
        <w:tabs>
          <w:tab w:val="left" w:pos="1620"/>
        </w:tabs>
        <w:ind w:left="0" w:right="23" w:firstLine="709"/>
        <w:jc w:val="both"/>
      </w:pPr>
      <w:r w:rsidRPr="008661DF">
        <w:t>На внутренних конвертах должны быть дополнительные надписи:</w:t>
      </w:r>
    </w:p>
    <w:p w:rsidR="002444E9" w:rsidRPr="008661DF" w:rsidRDefault="002444E9" w:rsidP="002444E9">
      <w:pPr>
        <w:numPr>
          <w:ilvl w:val="0"/>
          <w:numId w:val="1"/>
        </w:numPr>
        <w:tabs>
          <w:tab w:val="left" w:pos="1080"/>
          <w:tab w:val="num" w:pos="1211"/>
        </w:tabs>
        <w:ind w:left="0" w:right="23" w:firstLine="720"/>
        <w:jc w:val="both"/>
      </w:pPr>
      <w:r w:rsidRPr="008661DF">
        <w:t>на одном конверте – «ТЕХНИЧЕСКАЯ ЧАСТЬ ТЕНДЕРНОГО ПРЕДЛОЖЕНИЯ» (с указанием объекта и предмета тендера в редакции Приглашения для участия в тендере);</w:t>
      </w:r>
    </w:p>
    <w:p w:rsidR="002444E9" w:rsidRPr="008661DF" w:rsidRDefault="002444E9" w:rsidP="002444E9">
      <w:pPr>
        <w:numPr>
          <w:ilvl w:val="0"/>
          <w:numId w:val="1"/>
        </w:numPr>
        <w:tabs>
          <w:tab w:val="left" w:pos="1080"/>
          <w:tab w:val="num" w:pos="1211"/>
        </w:tabs>
        <w:ind w:left="0" w:right="23" w:firstLine="720"/>
        <w:jc w:val="both"/>
      </w:pPr>
      <w:r w:rsidRPr="008661DF">
        <w:t>на другом конверте – «КОММЕРЧЕСКАЯ ЧАСТЬ ТЕНДЕРНОГО ПРЕДЛОЖЕНИЯ» (с указанием объекта и предмета тендера в редакции Приглашения для участия в тендере).</w:t>
      </w:r>
    </w:p>
    <w:p w:rsidR="002444E9" w:rsidRPr="008661DF" w:rsidRDefault="002444E9" w:rsidP="002444E9">
      <w:pPr>
        <w:numPr>
          <w:ilvl w:val="2"/>
          <w:numId w:val="4"/>
        </w:numPr>
        <w:tabs>
          <w:tab w:val="left" w:pos="1620"/>
        </w:tabs>
        <w:ind w:left="0" w:right="23" w:firstLine="709"/>
        <w:jc w:val="both"/>
      </w:pPr>
      <w:r w:rsidRPr="008661DF">
        <w:t>На обоих внутренних конвертах должны быть также указаны: номер телефона, факса, e-</w:t>
      </w:r>
      <w:proofErr w:type="spellStart"/>
      <w:r w:rsidRPr="008661DF">
        <w:t>mail</w:t>
      </w:r>
      <w:proofErr w:type="spellEnd"/>
      <w:r w:rsidRPr="008661DF">
        <w:t xml:space="preserve"> претендента. Внутренние конверты должны быть обязательно опечатаны печатью претендента таким образом, чтобы исключить возможность их вскрытия без повреждения печати.</w:t>
      </w:r>
    </w:p>
    <w:p w:rsidR="002444E9" w:rsidRPr="008661DF" w:rsidRDefault="002444E9" w:rsidP="002444E9">
      <w:pPr>
        <w:numPr>
          <w:ilvl w:val="2"/>
          <w:numId w:val="4"/>
        </w:numPr>
        <w:tabs>
          <w:tab w:val="left" w:pos="1620"/>
        </w:tabs>
        <w:ind w:left="0" w:right="23" w:firstLine="709"/>
        <w:jc w:val="both"/>
      </w:pPr>
      <w:r w:rsidRPr="008661DF">
        <w:t>Пример оформления надписи на наружном конверте:</w:t>
      </w:r>
    </w:p>
    <w:p w:rsidR="002444E9" w:rsidRPr="008661DF" w:rsidRDefault="002444E9" w:rsidP="002444E9">
      <w:pPr>
        <w:tabs>
          <w:tab w:val="left" w:pos="1620"/>
        </w:tabs>
        <w:ind w:right="23"/>
        <w:jc w:val="both"/>
      </w:pPr>
      <w:r w:rsidRPr="008661DF">
        <w:t>Организация отправитель</w:t>
      </w:r>
    </w:p>
    <w:p w:rsidR="002444E9" w:rsidRPr="008661DF" w:rsidRDefault="002444E9" w:rsidP="002444E9">
      <w:pPr>
        <w:tabs>
          <w:tab w:val="left" w:pos="1620"/>
        </w:tabs>
        <w:ind w:right="23"/>
        <w:jc w:val="both"/>
      </w:pPr>
      <w:r w:rsidRPr="008661DF">
        <w:t>Адрес, телефон</w:t>
      </w:r>
    </w:p>
    <w:p w:rsidR="002444E9" w:rsidRPr="008661DF" w:rsidRDefault="002444E9" w:rsidP="002444E9">
      <w:pPr>
        <w:tabs>
          <w:tab w:val="left" w:pos="1620"/>
        </w:tabs>
        <w:ind w:left="709" w:right="23"/>
        <w:jc w:val="center"/>
      </w:pPr>
      <w:r w:rsidRPr="008661DF">
        <w:t>Тендерное предложение</w:t>
      </w:r>
    </w:p>
    <w:p w:rsidR="002444E9" w:rsidRPr="008661DF" w:rsidRDefault="002444E9" w:rsidP="002444E9">
      <w:pPr>
        <w:tabs>
          <w:tab w:val="left" w:pos="1620"/>
        </w:tabs>
        <w:ind w:left="709" w:right="23"/>
        <w:jc w:val="center"/>
      </w:pPr>
      <w:r w:rsidRPr="008661DF">
        <w:t>по ….. «наименование предмета тендера»</w:t>
      </w:r>
    </w:p>
    <w:p w:rsidR="002444E9" w:rsidRPr="008661DF" w:rsidRDefault="002444E9" w:rsidP="002444E9">
      <w:pPr>
        <w:tabs>
          <w:tab w:val="left" w:pos="1620"/>
        </w:tabs>
        <w:ind w:left="709" w:right="23"/>
        <w:jc w:val="right"/>
      </w:pPr>
    </w:p>
    <w:p w:rsidR="002444E9" w:rsidRPr="008661DF" w:rsidRDefault="002444E9" w:rsidP="002444E9">
      <w:pPr>
        <w:tabs>
          <w:tab w:val="left" w:pos="1620"/>
        </w:tabs>
        <w:ind w:left="709" w:right="23" w:firstLine="5245"/>
        <w:jc w:val="both"/>
      </w:pPr>
      <w:r w:rsidRPr="008661DF">
        <w:t>Организация получатель</w:t>
      </w:r>
    </w:p>
    <w:p w:rsidR="002444E9" w:rsidRPr="008661DF" w:rsidRDefault="002444E9" w:rsidP="002444E9">
      <w:pPr>
        <w:tabs>
          <w:tab w:val="left" w:pos="1620"/>
        </w:tabs>
        <w:ind w:left="709" w:right="23" w:firstLine="5245"/>
        <w:jc w:val="both"/>
      </w:pPr>
      <w:r w:rsidRPr="008661DF">
        <w:t xml:space="preserve">Адрес </w:t>
      </w:r>
    </w:p>
    <w:p w:rsidR="002444E9" w:rsidRPr="008661DF" w:rsidRDefault="002444E9" w:rsidP="002444E9">
      <w:pPr>
        <w:tabs>
          <w:tab w:val="left" w:pos="0"/>
        </w:tabs>
        <w:ind w:right="23"/>
        <w:jc w:val="both"/>
      </w:pPr>
    </w:p>
    <w:p w:rsidR="002444E9" w:rsidRPr="008661DF" w:rsidRDefault="002444E9" w:rsidP="002444E9">
      <w:pPr>
        <w:tabs>
          <w:tab w:val="left" w:pos="0"/>
        </w:tabs>
        <w:ind w:right="23"/>
        <w:jc w:val="both"/>
      </w:pPr>
      <w:r w:rsidRPr="008661DF">
        <w:tab/>
        <w:t>Документы, находящиеся в конвертах, оформленных с нарушением требований настоящего пункта, к рассмотрению не принимаются!</w:t>
      </w:r>
    </w:p>
    <w:p w:rsidR="002444E9" w:rsidRPr="008661DF" w:rsidRDefault="002444E9" w:rsidP="002444E9">
      <w:pPr>
        <w:numPr>
          <w:ilvl w:val="1"/>
          <w:numId w:val="4"/>
        </w:numPr>
        <w:tabs>
          <w:tab w:val="clear" w:pos="1800"/>
          <w:tab w:val="num" w:pos="714"/>
        </w:tabs>
        <w:ind w:left="0" w:right="23" w:firstLine="720"/>
        <w:jc w:val="both"/>
      </w:pPr>
      <w:r w:rsidRPr="008661DF">
        <w:lastRenderedPageBreak/>
        <w:t xml:space="preserve">Необходимое количество экземпляров тендерного предложения указывается Заказчиком в Приглашении для участия в тендере. Каждый экземпляр тендерного предложения оформляется в соответствии </w:t>
      </w:r>
      <w:proofErr w:type="gramStart"/>
      <w:r w:rsidRPr="008661DF">
        <w:t>с</w:t>
      </w:r>
      <w:proofErr w:type="gramEnd"/>
      <w:r w:rsidRPr="008661DF">
        <w:t xml:space="preserve"> </w:t>
      </w:r>
      <w:proofErr w:type="gramStart"/>
      <w:r w:rsidRPr="008661DF">
        <w:t>пунктах</w:t>
      </w:r>
      <w:proofErr w:type="gramEnd"/>
      <w:r w:rsidRPr="008661DF">
        <w:t> 17.1 </w:t>
      </w:r>
      <w:r w:rsidRPr="008661DF">
        <w:noBreakHyphen/>
        <w:t> 17.3 настоящей Инструкции.</w:t>
      </w:r>
    </w:p>
    <w:p w:rsidR="002444E9" w:rsidRPr="008661DF" w:rsidRDefault="002444E9" w:rsidP="002444E9">
      <w:pPr>
        <w:numPr>
          <w:ilvl w:val="1"/>
          <w:numId w:val="4"/>
        </w:numPr>
        <w:tabs>
          <w:tab w:val="clear" w:pos="1800"/>
          <w:tab w:val="num" w:pos="714"/>
        </w:tabs>
        <w:ind w:left="0" w:right="23" w:firstLine="720"/>
        <w:jc w:val="both"/>
      </w:pPr>
      <w:r w:rsidRPr="008661DF">
        <w:t>Тендерное предложение претендента доставляется его уполномоченным доверенностью представителем Организатору тендера. Работник пункта приема корреспонденции, принявший тендерное предложение делает отметку о приеме в накладной (или реестре, или копии титульного листа тендерного предложения и др.), если таковые имеются у курьера или лица, доставившего тендерное предложение.</w:t>
      </w:r>
    </w:p>
    <w:p w:rsidR="002444E9" w:rsidRPr="008661DF" w:rsidRDefault="002444E9" w:rsidP="002444E9">
      <w:pPr>
        <w:tabs>
          <w:tab w:val="left" w:pos="0"/>
        </w:tabs>
        <w:ind w:right="23" w:firstLine="720"/>
        <w:jc w:val="both"/>
      </w:pPr>
      <w:r w:rsidRPr="008661DF">
        <w:t xml:space="preserve">Тендерное предложение может быть отправлено претендентом и по почте заказным письмом (с описью вложения) с уведомлением о получении. </w:t>
      </w:r>
    </w:p>
    <w:p w:rsidR="002444E9" w:rsidRPr="008661DF" w:rsidRDefault="002444E9" w:rsidP="002444E9">
      <w:pPr>
        <w:numPr>
          <w:ilvl w:val="1"/>
          <w:numId w:val="4"/>
        </w:numPr>
        <w:tabs>
          <w:tab w:val="clear" w:pos="1800"/>
          <w:tab w:val="num" w:pos="714"/>
        </w:tabs>
        <w:ind w:left="0" w:right="23" w:firstLine="720"/>
        <w:jc w:val="both"/>
      </w:pPr>
      <w:r w:rsidRPr="008661DF">
        <w:t>Принятое тендерное предложение регистрируется в соответствии с внутренним документом, регламентирующим документационное обеспечение управленческой деятельности. Зарегистрированному тендерному предложению обеспечивается надлежащее хранение в подразделении, отвечающем за тендерную деятельность.</w:t>
      </w:r>
    </w:p>
    <w:p w:rsidR="002444E9" w:rsidRPr="008661DF" w:rsidRDefault="002444E9" w:rsidP="002444E9">
      <w:pPr>
        <w:numPr>
          <w:ilvl w:val="1"/>
          <w:numId w:val="4"/>
        </w:numPr>
        <w:tabs>
          <w:tab w:val="clear" w:pos="1800"/>
          <w:tab w:val="num" w:pos="714"/>
        </w:tabs>
        <w:ind w:left="0" w:right="23" w:firstLine="720"/>
        <w:jc w:val="both"/>
      </w:pPr>
      <w:r w:rsidRPr="008661DF">
        <w:t xml:space="preserve">Организатор тендера устанавливает для претендентов единый срок действия тендерного предложения – не менее 90 календарных дней, начиная </w:t>
      </w:r>
      <w:proofErr w:type="gramStart"/>
      <w:r w:rsidRPr="008661DF">
        <w:t>с даты проведения</w:t>
      </w:r>
      <w:proofErr w:type="gramEnd"/>
      <w:r w:rsidRPr="008661DF">
        <w:t xml:space="preserve"> тендерных торгов. Тендерные предложения, содержащие меньший срок действия, к участию в тендере не допускаются.</w:t>
      </w:r>
    </w:p>
    <w:p w:rsidR="002444E9" w:rsidRPr="008661DF" w:rsidRDefault="002444E9" w:rsidP="002444E9">
      <w:pPr>
        <w:numPr>
          <w:ilvl w:val="1"/>
          <w:numId w:val="4"/>
        </w:numPr>
        <w:tabs>
          <w:tab w:val="clear" w:pos="1800"/>
          <w:tab w:val="num" w:pos="714"/>
        </w:tabs>
        <w:ind w:left="0" w:right="23" w:firstLine="720"/>
        <w:jc w:val="both"/>
      </w:pPr>
      <w:r w:rsidRPr="008661DF">
        <w:t>Претендент может изменить или отозвать тендерное предложение после его подачи при условии, что Организатор тендера получит письменное уведомление об изменении или отзыве до окончательного срока представления тендерных предложений. Уведомление претендента должно быть отправлено письмом в соответствии с требованиями пунктов 17.2, 17.3 Инструкции.</w:t>
      </w:r>
    </w:p>
    <w:p w:rsidR="002444E9" w:rsidRPr="008661DF" w:rsidRDefault="002444E9" w:rsidP="002444E9">
      <w:pPr>
        <w:numPr>
          <w:ilvl w:val="1"/>
          <w:numId w:val="4"/>
        </w:numPr>
        <w:tabs>
          <w:tab w:val="clear" w:pos="1800"/>
          <w:tab w:val="num" w:pos="714"/>
          <w:tab w:val="num" w:pos="1620"/>
        </w:tabs>
        <w:ind w:left="0" w:right="23" w:firstLine="720"/>
        <w:jc w:val="both"/>
      </w:pPr>
      <w:r w:rsidRPr="008661DF">
        <w:t>Никакие изменения не могут быть внесены в тендерное предложение после окончательного срока его представления.</w:t>
      </w:r>
    </w:p>
    <w:p w:rsidR="002444E9" w:rsidRPr="008661DF" w:rsidRDefault="002444E9" w:rsidP="002444E9">
      <w:pPr>
        <w:numPr>
          <w:ilvl w:val="1"/>
          <w:numId w:val="4"/>
        </w:numPr>
        <w:tabs>
          <w:tab w:val="clear" w:pos="1800"/>
          <w:tab w:val="num" w:pos="714"/>
          <w:tab w:val="num" w:pos="1620"/>
        </w:tabs>
        <w:ind w:left="0" w:right="23" w:firstLine="720"/>
        <w:jc w:val="both"/>
      </w:pPr>
      <w:r w:rsidRPr="008661DF">
        <w:t>Окончательным сроком представления тендерного предложения является день, указанный в Приглашении для участия в тендере. Тендерные предложения, поступившие по истечению указанного срока, не принимаются.</w:t>
      </w:r>
    </w:p>
    <w:p w:rsidR="002444E9" w:rsidRPr="008661DF" w:rsidRDefault="002444E9" w:rsidP="002444E9">
      <w:pPr>
        <w:numPr>
          <w:ilvl w:val="2"/>
          <w:numId w:val="4"/>
        </w:numPr>
        <w:tabs>
          <w:tab w:val="left" w:pos="1800"/>
        </w:tabs>
        <w:ind w:left="0" w:right="23" w:firstLine="709"/>
        <w:jc w:val="both"/>
      </w:pPr>
      <w:r w:rsidRPr="008661DF">
        <w:t>В случае</w:t>
      </w:r>
      <w:proofErr w:type="gramStart"/>
      <w:r w:rsidRPr="008661DF">
        <w:t>,</w:t>
      </w:r>
      <w:proofErr w:type="gramEnd"/>
      <w:r w:rsidRPr="008661DF">
        <w:t xml:space="preserve"> если все претенденты, которым была направлена тендерная документация, представят тендерные предложения до наступления даты, указанной в Приглашении для участия в тендере, Организатор тендера вправе провести тендер ранее установленного срока при наличии письменного согласия всех зарегистрированных претендентов.</w:t>
      </w:r>
    </w:p>
    <w:p w:rsidR="002444E9" w:rsidRPr="008661DF" w:rsidRDefault="002444E9" w:rsidP="002444E9">
      <w:pPr>
        <w:numPr>
          <w:ilvl w:val="1"/>
          <w:numId w:val="4"/>
        </w:numPr>
        <w:tabs>
          <w:tab w:val="clear" w:pos="1800"/>
          <w:tab w:val="num" w:pos="714"/>
          <w:tab w:val="num" w:pos="1620"/>
        </w:tabs>
        <w:ind w:left="0" w:right="23" w:firstLine="720"/>
        <w:jc w:val="both"/>
      </w:pPr>
      <w:r w:rsidRPr="008661DF">
        <w:t>Организатор тендера имеет право обратиться к претенденту, а претендент принять обращение о продлении сроков действия тендерного предложения.</w:t>
      </w:r>
    </w:p>
    <w:p w:rsidR="002444E9" w:rsidRPr="008661DF" w:rsidRDefault="002444E9" w:rsidP="002444E9">
      <w:pPr>
        <w:numPr>
          <w:ilvl w:val="1"/>
          <w:numId w:val="4"/>
        </w:numPr>
        <w:tabs>
          <w:tab w:val="clear" w:pos="1800"/>
          <w:tab w:val="num" w:pos="714"/>
          <w:tab w:val="num" w:pos="1620"/>
        </w:tabs>
        <w:ind w:left="0" w:right="23" w:firstLine="720"/>
        <w:jc w:val="both"/>
      </w:pPr>
      <w:r w:rsidRPr="008661DF">
        <w:t>Победитель тендера имеет право на заключение договора с Заказчиком на условиях своего тендерного предложения и тендерной документации Заказчика. В случае если в ходе исполнения договора будет выявлено, что по каким-либо причинам в тендерном предложении Победителя тендера имеются несоответствия требованиям тендерной документации Заказчика, то определяющими (приоритетными) условиями исполнения договора являются требования тендерной документации Заказчика.</w:t>
      </w:r>
    </w:p>
    <w:p w:rsidR="002444E9" w:rsidRPr="008661DF" w:rsidRDefault="002444E9" w:rsidP="002444E9">
      <w:pPr>
        <w:numPr>
          <w:ilvl w:val="1"/>
          <w:numId w:val="4"/>
        </w:numPr>
        <w:tabs>
          <w:tab w:val="clear" w:pos="1800"/>
          <w:tab w:val="num" w:pos="714"/>
          <w:tab w:val="num" w:pos="1620"/>
        </w:tabs>
        <w:ind w:left="0" w:right="23" w:firstLine="720"/>
        <w:jc w:val="both"/>
      </w:pPr>
      <w:proofErr w:type="gramStart"/>
      <w:r w:rsidRPr="008661DF">
        <w:t>Условия проекта договора, содержащегося в составе тендерной документации  и подлежащего заключению по результатам тендера не подлежат</w:t>
      </w:r>
      <w:proofErr w:type="gramEnd"/>
      <w:r w:rsidRPr="008661DF">
        <w:t xml:space="preserve"> изменению претендентом.</w:t>
      </w:r>
    </w:p>
    <w:p w:rsidR="002444E9" w:rsidRPr="008661DF" w:rsidRDefault="002444E9" w:rsidP="002444E9">
      <w:pPr>
        <w:numPr>
          <w:ilvl w:val="1"/>
          <w:numId w:val="4"/>
        </w:numPr>
        <w:tabs>
          <w:tab w:val="clear" w:pos="1800"/>
          <w:tab w:val="num" w:pos="714"/>
          <w:tab w:val="num" w:pos="1620"/>
        </w:tabs>
        <w:ind w:left="0" w:right="23" w:firstLine="720"/>
        <w:jc w:val="both"/>
      </w:pPr>
      <w:r w:rsidRPr="008661DF">
        <w:t>После получения уведомления о признании победителем тендера, претендент обязан, в срок не более 10 календарных дней, подписать со своей стороны предоставленный ему вместе с уведомлением проект договора (в необходимом количестве экземпляров) и вернуть Заказчику.</w:t>
      </w:r>
    </w:p>
    <w:p w:rsidR="002444E9" w:rsidRPr="008661DF" w:rsidRDefault="002444E9" w:rsidP="002444E9">
      <w:pPr>
        <w:numPr>
          <w:ilvl w:val="2"/>
          <w:numId w:val="4"/>
        </w:numPr>
        <w:tabs>
          <w:tab w:val="num" w:pos="0"/>
        </w:tabs>
        <w:ind w:left="0" w:right="23" w:firstLine="708"/>
        <w:jc w:val="both"/>
      </w:pPr>
      <w:r w:rsidRPr="008661DF">
        <w:t xml:space="preserve">При наличии в тендерной документации требования о предоставлении Победителем тендера финансового обеспечения выполнения договорных обязательств в виде безусловной банковской гарантии, указанная банковская гарантия </w:t>
      </w:r>
      <w:r w:rsidRPr="008661DF">
        <w:lastRenderedPageBreak/>
        <w:t>направляется Заказчику в соответствии со сроками и условиями, предусмотренными в составе тендерной документации.</w:t>
      </w:r>
    </w:p>
    <w:p w:rsidR="002444E9" w:rsidRPr="008661DF" w:rsidRDefault="002444E9" w:rsidP="002444E9">
      <w:pPr>
        <w:numPr>
          <w:ilvl w:val="2"/>
          <w:numId w:val="4"/>
        </w:numPr>
        <w:tabs>
          <w:tab w:val="num" w:pos="0"/>
        </w:tabs>
        <w:ind w:left="0" w:right="23" w:firstLine="708"/>
        <w:jc w:val="both"/>
      </w:pPr>
      <w:r w:rsidRPr="008661DF">
        <w:t>В случае нарушения Победителем тендера срока, указанного в пункте 17.14, Организатор тендера оставляет за собой право инициировать вопрос о пересмотре Тендерным комитетом Общества результатов тендера.</w:t>
      </w:r>
    </w:p>
    <w:p w:rsidR="002444E9" w:rsidRPr="008661DF" w:rsidRDefault="002444E9" w:rsidP="002444E9">
      <w:pPr>
        <w:numPr>
          <w:ilvl w:val="2"/>
          <w:numId w:val="4"/>
        </w:numPr>
        <w:tabs>
          <w:tab w:val="num" w:pos="0"/>
        </w:tabs>
        <w:ind w:left="0" w:right="23" w:firstLine="708"/>
        <w:jc w:val="both"/>
      </w:pPr>
      <w:proofErr w:type="gramStart"/>
      <w:r w:rsidRPr="008661DF">
        <w:t>В случае отказа Победителя тендера от подписания договора по результатам тендера на условиях тендерной документации и/или решения, принятого Тендерным комитетом Общества, а также неисполнения Победителем тендера своих обязательств по предоставлению до заключения договора необходимых разрешительных документов в соответствии с требованиями тендерной документации, Организатор тендера оставляет за собой право инициировать вопрос о пересмотре Тендерным комитетом результатов тендера.</w:t>
      </w:r>
      <w:proofErr w:type="gramEnd"/>
    </w:p>
    <w:p w:rsidR="002444E9" w:rsidRPr="008661DF" w:rsidRDefault="002444E9" w:rsidP="002444E9">
      <w:pPr>
        <w:numPr>
          <w:ilvl w:val="1"/>
          <w:numId w:val="4"/>
        </w:numPr>
        <w:tabs>
          <w:tab w:val="clear" w:pos="1800"/>
          <w:tab w:val="num" w:pos="714"/>
          <w:tab w:val="num" w:pos="1620"/>
        </w:tabs>
        <w:ind w:left="0" w:right="23" w:firstLine="720"/>
        <w:jc w:val="both"/>
      </w:pPr>
      <w:r w:rsidRPr="008661DF">
        <w:t>Претендент вправе обжаловать необоснованные действия (бездействие) Организатора тендера, нарушающие права претендента и процедуры проведения тендера, подать апелляцию на решение Тендерного комитета Общества.</w:t>
      </w:r>
    </w:p>
    <w:p w:rsidR="002444E9" w:rsidRPr="008661DF" w:rsidRDefault="002444E9" w:rsidP="002444E9">
      <w:pPr>
        <w:numPr>
          <w:ilvl w:val="2"/>
          <w:numId w:val="4"/>
        </w:numPr>
        <w:tabs>
          <w:tab w:val="left" w:pos="1800"/>
        </w:tabs>
        <w:ind w:left="0" w:right="23" w:firstLine="708"/>
        <w:jc w:val="both"/>
      </w:pPr>
      <w:r w:rsidRPr="008661DF">
        <w:t>Жалоба, не содержащая подписи уполномоченного лица заявителя (руководителя, лица, действующего по доверенности и т.п.), не рассматривается.</w:t>
      </w:r>
    </w:p>
    <w:p w:rsidR="002444E9" w:rsidRPr="008661DF" w:rsidRDefault="002444E9" w:rsidP="002444E9">
      <w:pPr>
        <w:numPr>
          <w:ilvl w:val="2"/>
          <w:numId w:val="4"/>
        </w:numPr>
        <w:tabs>
          <w:tab w:val="left" w:pos="1800"/>
        </w:tabs>
        <w:ind w:left="0" w:right="23" w:firstLine="708"/>
        <w:jc w:val="both"/>
      </w:pPr>
      <w:r w:rsidRPr="008661DF">
        <w:t>В связи с тем, что выбор победителя тендера осуществляется с учетом итогов оценки тендерных предложений всех зарегистрированных претендентов, наименьшая цена, заявленная на торгах одним из – зарегистрированных претендентов, не является фактором, предопределяющим результаты тендера.</w:t>
      </w:r>
    </w:p>
    <w:p w:rsidR="002444E9" w:rsidRPr="008661DF" w:rsidRDefault="002444E9" w:rsidP="002444E9">
      <w:pPr>
        <w:numPr>
          <w:ilvl w:val="2"/>
          <w:numId w:val="4"/>
        </w:numPr>
        <w:tabs>
          <w:tab w:val="left" w:pos="1800"/>
        </w:tabs>
        <w:ind w:left="0" w:right="23" w:firstLine="708"/>
        <w:jc w:val="both"/>
      </w:pPr>
      <w:r w:rsidRPr="008661DF">
        <w:t>Споры/разногласия сторон, возникающие в ходе исполнения договора, заключенного по результатам тендера,  разрешаются сторонами в соответствии с условиями заключенного договора.</w:t>
      </w:r>
    </w:p>
    <w:p w:rsidR="002444E9" w:rsidRPr="00E2757D" w:rsidRDefault="002444E9" w:rsidP="002444E9">
      <w:pPr>
        <w:jc w:val="center"/>
        <w:rPr>
          <w:b/>
        </w:rPr>
      </w:pPr>
      <w:r w:rsidRPr="008661DF">
        <w:rPr>
          <w:b/>
        </w:rPr>
        <w:br w:type="page"/>
      </w:r>
      <w:r w:rsidRPr="00E2757D">
        <w:rPr>
          <w:b/>
        </w:rPr>
        <w:lastRenderedPageBreak/>
        <w:t>Приложение № 1</w:t>
      </w:r>
    </w:p>
    <w:p w:rsidR="002444E9" w:rsidRPr="00E2757D" w:rsidRDefault="002444E9" w:rsidP="002444E9">
      <w:pPr>
        <w:ind w:left="4860"/>
      </w:pPr>
    </w:p>
    <w:p w:rsidR="002444E9" w:rsidRPr="00E2757D" w:rsidRDefault="002444E9" w:rsidP="002444E9">
      <w:pPr>
        <w:ind w:left="4860"/>
      </w:pPr>
    </w:p>
    <w:p w:rsidR="002444E9" w:rsidRPr="00E2757D" w:rsidRDefault="002444E9" w:rsidP="002444E9">
      <w:pPr>
        <w:ind w:left="4860"/>
      </w:pPr>
      <w:r w:rsidRPr="00E2757D">
        <w:t>_____________________________________</w:t>
      </w:r>
    </w:p>
    <w:p w:rsidR="002444E9" w:rsidRPr="00E2757D" w:rsidRDefault="002444E9" w:rsidP="002444E9">
      <w:pPr>
        <w:ind w:left="4860"/>
        <w:jc w:val="center"/>
      </w:pPr>
      <w:r w:rsidRPr="00E2757D">
        <w:t>(наименование Заказчика)</w:t>
      </w:r>
    </w:p>
    <w:p w:rsidR="002444E9" w:rsidRPr="00E2757D" w:rsidRDefault="002444E9" w:rsidP="002444E9">
      <w:pPr>
        <w:ind w:left="4860"/>
      </w:pPr>
      <w:r w:rsidRPr="00E2757D">
        <w:t>_______________________________________</w:t>
      </w:r>
    </w:p>
    <w:p w:rsidR="002444E9" w:rsidRPr="00E2757D" w:rsidRDefault="002444E9" w:rsidP="002444E9">
      <w:pPr>
        <w:ind w:left="4860"/>
        <w:jc w:val="center"/>
      </w:pPr>
      <w:r w:rsidRPr="00E2757D">
        <w:t>(Ф.И.О. руководителя)</w:t>
      </w:r>
    </w:p>
    <w:p w:rsidR="002444E9" w:rsidRPr="00E2757D" w:rsidRDefault="002444E9" w:rsidP="002444E9">
      <w:pPr>
        <w:keepNext/>
        <w:tabs>
          <w:tab w:val="left" w:pos="0"/>
          <w:tab w:val="left" w:pos="9000"/>
        </w:tabs>
        <w:ind w:right="21"/>
        <w:jc w:val="center"/>
        <w:outlineLvl w:val="0"/>
      </w:pPr>
    </w:p>
    <w:p w:rsidR="002444E9" w:rsidRPr="00E2757D" w:rsidRDefault="002444E9" w:rsidP="002444E9">
      <w:pPr>
        <w:keepNext/>
        <w:tabs>
          <w:tab w:val="left" w:pos="0"/>
          <w:tab w:val="left" w:pos="9000"/>
        </w:tabs>
        <w:ind w:right="21"/>
        <w:jc w:val="center"/>
        <w:outlineLvl w:val="0"/>
      </w:pPr>
      <w:r w:rsidRPr="00E2757D">
        <w:t>ЗАЯВКА</w:t>
      </w:r>
    </w:p>
    <w:p w:rsidR="002444E9" w:rsidRPr="00E2757D" w:rsidRDefault="002444E9" w:rsidP="002444E9">
      <w:pPr>
        <w:jc w:val="center"/>
      </w:pPr>
      <w:r w:rsidRPr="00E2757D">
        <w:t xml:space="preserve">на участие в тендере </w:t>
      </w:r>
    </w:p>
    <w:p w:rsidR="002444E9" w:rsidRPr="00E2757D" w:rsidRDefault="002444E9" w:rsidP="002444E9">
      <w:pPr>
        <w:jc w:val="center"/>
      </w:pPr>
      <w:r w:rsidRPr="00E2757D">
        <w:t>____________________________________________________________</w:t>
      </w:r>
    </w:p>
    <w:p w:rsidR="002444E9" w:rsidRPr="00E2757D" w:rsidRDefault="002444E9" w:rsidP="002444E9">
      <w:pPr>
        <w:jc w:val="center"/>
      </w:pPr>
      <w:r w:rsidRPr="00E2757D">
        <w:t>(наименование предмета и объекта, номер тендера в соответствии с Приглашением)</w:t>
      </w:r>
    </w:p>
    <w:p w:rsidR="002444E9" w:rsidRPr="00E2757D" w:rsidRDefault="002444E9" w:rsidP="002444E9">
      <w:pPr>
        <w:jc w:val="both"/>
      </w:pPr>
      <w:r w:rsidRPr="00E2757D">
        <w:tab/>
      </w:r>
    </w:p>
    <w:p w:rsidR="002444E9" w:rsidRPr="00E2757D" w:rsidRDefault="002444E9" w:rsidP="002444E9">
      <w:pPr>
        <w:keepNext/>
        <w:tabs>
          <w:tab w:val="left" w:pos="0"/>
          <w:tab w:val="left" w:pos="9000"/>
        </w:tabs>
        <w:ind w:right="21"/>
        <w:jc w:val="center"/>
        <w:outlineLvl w:val="0"/>
      </w:pPr>
      <w:r w:rsidRPr="00E2757D">
        <w:t>Уважаемый _________________________!</w:t>
      </w:r>
    </w:p>
    <w:p w:rsidR="002444E9" w:rsidRPr="00E2757D" w:rsidRDefault="002444E9" w:rsidP="002444E9">
      <w:pPr>
        <w:ind w:firstLine="720"/>
        <w:jc w:val="both"/>
      </w:pPr>
      <w:r w:rsidRPr="00E2757D">
        <w:t>_______________________________________________________________</w:t>
      </w:r>
    </w:p>
    <w:p w:rsidR="002444E9" w:rsidRPr="00E2757D" w:rsidRDefault="002444E9" w:rsidP="002444E9">
      <w:pPr>
        <w:jc w:val="center"/>
      </w:pPr>
      <w:r w:rsidRPr="00E2757D">
        <w:t>(полное наименование участника)</w:t>
      </w:r>
    </w:p>
    <w:p w:rsidR="002444E9" w:rsidRPr="00E2757D" w:rsidRDefault="002444E9" w:rsidP="002444E9">
      <w:pPr>
        <w:tabs>
          <w:tab w:val="left" w:pos="0"/>
          <w:tab w:val="left" w:pos="9000"/>
        </w:tabs>
        <w:ind w:right="21"/>
        <w:jc w:val="both"/>
      </w:pPr>
      <w:r w:rsidRPr="00E2757D">
        <w:t>выражает заинтересованность в своем участии в тендере по вышеназванному предмету и объекту тендера (указать номера лотов). Прошу передать нашему доверенному лицу, направить по почте (</w:t>
      </w:r>
      <w:proofErr w:type="gramStart"/>
      <w:r w:rsidRPr="00E2757D">
        <w:t>нужное</w:t>
      </w:r>
      <w:proofErr w:type="gramEnd"/>
      <w:r w:rsidRPr="00E2757D">
        <w:t xml:space="preserve"> подчеркнуть) тендерную документацию для подготовки тендерного предложения.</w:t>
      </w:r>
    </w:p>
    <w:p w:rsidR="002444E9" w:rsidRPr="00E2757D" w:rsidRDefault="002444E9" w:rsidP="002444E9">
      <w:pPr>
        <w:jc w:val="both"/>
      </w:pPr>
    </w:p>
    <w:p w:rsidR="002444E9" w:rsidRPr="00E2757D" w:rsidRDefault="002444E9" w:rsidP="002444E9">
      <w:pPr>
        <w:jc w:val="both"/>
      </w:pPr>
      <w:r w:rsidRPr="00E2757D">
        <w:t xml:space="preserve">С уважением, </w:t>
      </w:r>
    </w:p>
    <w:p w:rsidR="002444E9" w:rsidRPr="00E2757D" w:rsidRDefault="002444E9" w:rsidP="002444E9">
      <w:pPr>
        <w:jc w:val="both"/>
      </w:pPr>
      <w:r w:rsidRPr="00E2757D">
        <w:t xml:space="preserve">______________________________________ </w:t>
      </w:r>
      <w:r w:rsidRPr="00E2757D">
        <w:tab/>
      </w:r>
      <w:r w:rsidRPr="00E2757D">
        <w:tab/>
        <w:t>_______________________</w:t>
      </w:r>
    </w:p>
    <w:p w:rsidR="002444E9" w:rsidRPr="00E2757D" w:rsidRDefault="002444E9" w:rsidP="002444E9">
      <w:pPr>
        <w:jc w:val="both"/>
      </w:pPr>
      <w:r w:rsidRPr="00E2757D">
        <w:t xml:space="preserve"> </w:t>
      </w:r>
      <w:r w:rsidRPr="00E2757D">
        <w:tab/>
        <w:t xml:space="preserve">(должность, наименование претендента) </w:t>
      </w:r>
      <w:r w:rsidRPr="00E2757D">
        <w:tab/>
      </w:r>
      <w:r w:rsidRPr="00E2757D">
        <w:tab/>
      </w:r>
      <w:r w:rsidRPr="00E2757D">
        <w:tab/>
      </w:r>
      <w:r w:rsidRPr="00E2757D">
        <w:tab/>
        <w:t>(подпись И.О. Фамилия)</w:t>
      </w:r>
    </w:p>
    <w:p w:rsidR="002444E9" w:rsidRPr="00E2757D" w:rsidRDefault="002444E9" w:rsidP="002444E9">
      <w:pPr>
        <w:jc w:val="both"/>
      </w:pPr>
    </w:p>
    <w:p w:rsidR="002444E9" w:rsidRPr="00E2757D" w:rsidRDefault="002444E9" w:rsidP="002444E9">
      <w:pPr>
        <w:jc w:val="both"/>
        <w:rPr>
          <w:i/>
          <w:iCs/>
        </w:rPr>
      </w:pPr>
      <w:r w:rsidRPr="00E2757D">
        <w:tab/>
      </w:r>
      <w:r w:rsidRPr="00E2757D">
        <w:tab/>
      </w:r>
      <w:r w:rsidRPr="00E2757D">
        <w:tab/>
      </w:r>
      <w:r w:rsidRPr="00E2757D">
        <w:rPr>
          <w:i/>
          <w:iCs/>
        </w:rPr>
        <w:t>Дата</w:t>
      </w:r>
      <w:r w:rsidRPr="00E2757D">
        <w:tab/>
      </w:r>
      <w:r w:rsidRPr="00E2757D">
        <w:tab/>
      </w:r>
      <w:r w:rsidRPr="00E2757D">
        <w:tab/>
      </w:r>
      <w:r w:rsidRPr="00E2757D">
        <w:tab/>
      </w:r>
      <w:r w:rsidRPr="00E2757D">
        <w:tab/>
      </w:r>
      <w:r w:rsidRPr="00E2757D">
        <w:tab/>
      </w:r>
      <w:r w:rsidRPr="00E2757D">
        <w:tab/>
      </w:r>
      <w:r w:rsidRPr="00E2757D">
        <w:tab/>
      </w:r>
      <w:r w:rsidRPr="00E2757D">
        <w:rPr>
          <w:i/>
          <w:iCs/>
        </w:rPr>
        <w:t>Печать</w:t>
      </w:r>
    </w:p>
    <w:p w:rsidR="002444E9" w:rsidRPr="00E2757D" w:rsidRDefault="002444E9" w:rsidP="002444E9">
      <w:pPr>
        <w:tabs>
          <w:tab w:val="left" w:pos="0"/>
          <w:tab w:val="left" w:pos="9000"/>
        </w:tabs>
        <w:ind w:right="21"/>
        <w:jc w:val="both"/>
      </w:pPr>
    </w:p>
    <w:p w:rsidR="002444E9" w:rsidRPr="00E2757D" w:rsidRDefault="002444E9" w:rsidP="002444E9">
      <w:pPr>
        <w:tabs>
          <w:tab w:val="left" w:pos="0"/>
          <w:tab w:val="left" w:pos="9000"/>
        </w:tabs>
        <w:ind w:right="21"/>
        <w:jc w:val="both"/>
        <w:rPr>
          <w:b/>
        </w:rPr>
      </w:pPr>
      <w:r w:rsidRPr="00E2757D">
        <w:rPr>
          <w:b/>
        </w:rPr>
        <w:t xml:space="preserve">Примечание: </w:t>
      </w:r>
    </w:p>
    <w:p w:rsidR="002444E9" w:rsidRPr="00E2757D" w:rsidRDefault="002444E9" w:rsidP="002444E9">
      <w:pPr>
        <w:numPr>
          <w:ilvl w:val="0"/>
          <w:numId w:val="2"/>
        </w:numPr>
        <w:jc w:val="both"/>
      </w:pPr>
      <w:r w:rsidRPr="00E2757D">
        <w:t>Заявка заполняется претендентом в двух экземплярах. Первый экземпляр направляется для регистрации своего участия в тендере и получения тендерной документации. Второй экземпляр направляется вместе с тендерным предложением.</w:t>
      </w:r>
    </w:p>
    <w:p w:rsidR="002444E9" w:rsidRPr="00E2757D" w:rsidRDefault="002444E9" w:rsidP="002444E9">
      <w:pPr>
        <w:numPr>
          <w:ilvl w:val="0"/>
          <w:numId w:val="2"/>
        </w:numPr>
        <w:jc w:val="both"/>
      </w:pPr>
      <w:r w:rsidRPr="00E2757D">
        <w:t>В заявке также обязательно должны быть указаны контактные телефоны, факс организации и адрес электронной почты.</w:t>
      </w:r>
    </w:p>
    <w:p w:rsidR="002444E9" w:rsidRDefault="002444E9" w:rsidP="002444E9"/>
    <w:p w:rsidR="002444E9" w:rsidRDefault="002444E9" w:rsidP="002444E9"/>
    <w:p w:rsidR="002444E9" w:rsidRDefault="002444E9" w:rsidP="002444E9"/>
    <w:p w:rsidR="002444E9" w:rsidRDefault="002444E9" w:rsidP="002444E9"/>
    <w:p w:rsidR="002444E9" w:rsidRDefault="002444E9" w:rsidP="002444E9"/>
    <w:p w:rsidR="002444E9" w:rsidRDefault="002444E9" w:rsidP="002444E9"/>
    <w:p w:rsidR="002444E9" w:rsidRDefault="002444E9" w:rsidP="002444E9"/>
    <w:p w:rsidR="002444E9" w:rsidRDefault="002444E9" w:rsidP="002444E9"/>
    <w:p w:rsidR="002444E9" w:rsidRDefault="002444E9" w:rsidP="002444E9"/>
    <w:p w:rsidR="002444E9" w:rsidRDefault="002444E9" w:rsidP="002444E9"/>
    <w:p w:rsidR="002444E9" w:rsidRDefault="002444E9" w:rsidP="002444E9"/>
    <w:p w:rsidR="002444E9" w:rsidRDefault="002444E9" w:rsidP="002444E9"/>
    <w:p w:rsidR="002444E9" w:rsidRDefault="002444E9" w:rsidP="002444E9"/>
    <w:p w:rsidR="002444E9" w:rsidRDefault="002444E9" w:rsidP="002444E9"/>
    <w:p w:rsidR="002444E9" w:rsidRDefault="002444E9" w:rsidP="002444E9"/>
    <w:p w:rsidR="002444E9" w:rsidRDefault="002444E9" w:rsidP="002444E9"/>
    <w:p w:rsidR="002444E9" w:rsidRDefault="002444E9" w:rsidP="002444E9"/>
    <w:p w:rsidR="002444E9" w:rsidRDefault="002444E9" w:rsidP="002444E9"/>
    <w:p w:rsidR="002444E9" w:rsidRDefault="002444E9" w:rsidP="002444E9"/>
    <w:p w:rsidR="002444E9" w:rsidRDefault="002444E9" w:rsidP="002444E9"/>
    <w:p w:rsidR="002444E9" w:rsidRDefault="002444E9" w:rsidP="002444E9"/>
    <w:p w:rsidR="002444E9" w:rsidRPr="00FC65FD" w:rsidRDefault="002444E9" w:rsidP="002444E9">
      <w:pPr>
        <w:jc w:val="right"/>
        <w:rPr>
          <w:b/>
        </w:rPr>
      </w:pPr>
      <w:r w:rsidRPr="00FC65FD">
        <w:rPr>
          <w:b/>
        </w:rPr>
        <w:t>Приложение № 2</w:t>
      </w:r>
    </w:p>
    <w:p w:rsidR="002444E9" w:rsidRPr="00FC65FD" w:rsidRDefault="002444E9" w:rsidP="002444E9">
      <w:pPr>
        <w:jc w:val="right"/>
      </w:pPr>
    </w:p>
    <w:p w:rsidR="002444E9" w:rsidRPr="00FC65FD" w:rsidRDefault="002444E9" w:rsidP="002444E9">
      <w:pPr>
        <w:ind w:left="4860"/>
      </w:pPr>
      <w:r w:rsidRPr="00FC65FD">
        <w:t xml:space="preserve"> _____________________________________</w:t>
      </w:r>
    </w:p>
    <w:p w:rsidR="002444E9" w:rsidRPr="00FC65FD" w:rsidRDefault="002444E9" w:rsidP="002444E9">
      <w:pPr>
        <w:ind w:left="4860"/>
        <w:jc w:val="center"/>
      </w:pPr>
      <w:r w:rsidRPr="00FC65FD">
        <w:t>(наименование Заказчика)</w:t>
      </w:r>
    </w:p>
    <w:p w:rsidR="002444E9" w:rsidRPr="00FC65FD" w:rsidRDefault="002444E9" w:rsidP="002444E9">
      <w:pPr>
        <w:ind w:left="4860"/>
      </w:pPr>
      <w:r w:rsidRPr="00FC65FD">
        <w:t>_______________________________________</w:t>
      </w:r>
    </w:p>
    <w:p w:rsidR="002444E9" w:rsidRPr="00FC65FD" w:rsidRDefault="002444E9" w:rsidP="002444E9">
      <w:pPr>
        <w:ind w:left="4860"/>
        <w:jc w:val="center"/>
      </w:pPr>
      <w:r w:rsidRPr="00FC65FD">
        <w:t>(Ф.И.О. руководителя)</w:t>
      </w:r>
    </w:p>
    <w:p w:rsidR="002444E9" w:rsidRPr="00FC65FD" w:rsidRDefault="002444E9" w:rsidP="002444E9">
      <w:pPr>
        <w:ind w:left="4680"/>
      </w:pPr>
      <w:r w:rsidRPr="00FC65FD">
        <w:t>«___»_______________20__г.</w:t>
      </w:r>
    </w:p>
    <w:p w:rsidR="002444E9" w:rsidRPr="00FC65FD" w:rsidRDefault="002444E9" w:rsidP="002444E9">
      <w:pPr>
        <w:jc w:val="center"/>
      </w:pPr>
    </w:p>
    <w:p w:rsidR="002444E9" w:rsidRPr="00FC65FD" w:rsidRDefault="002444E9" w:rsidP="002444E9">
      <w:pPr>
        <w:jc w:val="center"/>
      </w:pPr>
      <w:r w:rsidRPr="00FC65FD">
        <w:t>ТИТУЛЬНЫЙ ЛИСТ ТЕНДЕРНОГО ПРЕДЛОЖЕНИЯ</w:t>
      </w:r>
    </w:p>
    <w:p w:rsidR="002444E9" w:rsidRPr="00FC65FD" w:rsidRDefault="002444E9" w:rsidP="002444E9">
      <w:pPr>
        <w:jc w:val="center"/>
      </w:pPr>
      <w:r w:rsidRPr="00FC65FD">
        <w:t>для участия в тендере</w:t>
      </w:r>
    </w:p>
    <w:p w:rsidR="002444E9" w:rsidRPr="00FC65FD" w:rsidRDefault="002444E9" w:rsidP="002444E9">
      <w:pPr>
        <w:jc w:val="both"/>
      </w:pPr>
      <w:r w:rsidRPr="00FC65FD">
        <w:t>____________________________________________________________________</w:t>
      </w:r>
    </w:p>
    <w:p w:rsidR="002444E9" w:rsidRPr="00FC65FD" w:rsidRDefault="002444E9" w:rsidP="002444E9">
      <w:pPr>
        <w:jc w:val="center"/>
      </w:pPr>
      <w:r w:rsidRPr="00FC65FD">
        <w:t>(наименование предмета и объекта тендера в соответствии с Приглашением)</w:t>
      </w:r>
    </w:p>
    <w:p w:rsidR="002444E9" w:rsidRPr="00FC65FD" w:rsidRDefault="002444E9" w:rsidP="002444E9">
      <w:pPr>
        <w:jc w:val="both"/>
      </w:pPr>
    </w:p>
    <w:p w:rsidR="002444E9" w:rsidRPr="00FC65FD" w:rsidRDefault="002444E9" w:rsidP="002444E9">
      <w:pPr>
        <w:numPr>
          <w:ilvl w:val="1"/>
          <w:numId w:val="3"/>
        </w:numPr>
        <w:tabs>
          <w:tab w:val="left" w:pos="1080"/>
        </w:tabs>
        <w:ind w:left="0" w:firstLine="720"/>
        <w:jc w:val="both"/>
      </w:pPr>
      <w:r w:rsidRPr="00FC65FD">
        <w:t xml:space="preserve">Изучив условия и порядок проведения тендера, «Инструкцию претенденту», другую тендерную документацию, предоставленную нам для участия в тендере </w:t>
      </w:r>
    </w:p>
    <w:p w:rsidR="002444E9" w:rsidRPr="00FC65FD" w:rsidRDefault="002444E9" w:rsidP="002444E9">
      <w:pPr>
        <w:jc w:val="both"/>
      </w:pPr>
      <w:r w:rsidRPr="00FC65FD">
        <w:t>_______________________________________________________________________________</w:t>
      </w:r>
    </w:p>
    <w:p w:rsidR="002444E9" w:rsidRPr="00FC65FD" w:rsidRDefault="002444E9" w:rsidP="002444E9">
      <w:pPr>
        <w:jc w:val="center"/>
      </w:pPr>
      <w:r w:rsidRPr="00FC65FD">
        <w:t>(наименование предмета и объекта тендера)</w:t>
      </w:r>
    </w:p>
    <w:p w:rsidR="002444E9" w:rsidRPr="00FC65FD" w:rsidRDefault="002444E9" w:rsidP="002444E9">
      <w:r w:rsidRPr="00FC65FD">
        <w:t>_______________________________________________________________________________</w:t>
      </w:r>
    </w:p>
    <w:p w:rsidR="002444E9" w:rsidRPr="00FC65FD" w:rsidRDefault="002444E9" w:rsidP="002444E9">
      <w:pPr>
        <w:jc w:val="center"/>
      </w:pPr>
      <w:r w:rsidRPr="00FC65FD">
        <w:t>(наименование организации-участника тендера)</w:t>
      </w:r>
    </w:p>
    <w:p w:rsidR="002444E9" w:rsidRPr="00FC65FD" w:rsidRDefault="002444E9" w:rsidP="002444E9">
      <w:r w:rsidRPr="00FC65FD">
        <w:t xml:space="preserve">в лице ___________________________________________________________________________ </w:t>
      </w:r>
    </w:p>
    <w:p w:rsidR="002444E9" w:rsidRPr="00FC65FD" w:rsidRDefault="002444E9" w:rsidP="002444E9">
      <w:pPr>
        <w:jc w:val="center"/>
      </w:pPr>
      <w:r w:rsidRPr="00FC65FD">
        <w:t>(должность руководителя, И.О. Фамилия)</w:t>
      </w:r>
    </w:p>
    <w:p w:rsidR="002444E9" w:rsidRPr="00FC65FD" w:rsidRDefault="002444E9" w:rsidP="002444E9">
      <w:pPr>
        <w:jc w:val="both"/>
      </w:pPr>
      <w:r w:rsidRPr="00FC65FD">
        <w:t>сообщает о согласии участвовать в тендере на условиях, установленных в вышеуказанных документах и, в случае признания нас победителями тендера, подписать договор на выполнение работ (услуг, поставку) по предмету тендера в соответствии с известными нам требованиями тендерной документации и на условиях, которые мы назвали в настоящем предложении.</w:t>
      </w:r>
    </w:p>
    <w:p w:rsidR="002444E9" w:rsidRPr="00FC65FD" w:rsidRDefault="002444E9" w:rsidP="002444E9">
      <w:pPr>
        <w:numPr>
          <w:ilvl w:val="1"/>
          <w:numId w:val="3"/>
        </w:numPr>
        <w:tabs>
          <w:tab w:val="left" w:pos="1080"/>
        </w:tabs>
        <w:ind w:left="0" w:firstLine="720"/>
        <w:jc w:val="both"/>
      </w:pPr>
      <w:r w:rsidRPr="00FC65FD">
        <w:t>Цена (паушальная) нашего тендерного предложения составляет (сумма цифрами и прописью) рублей, без учета НДС. Условия оплаты: _____________________ ____________________________________________________________________.</w:t>
      </w:r>
    </w:p>
    <w:p w:rsidR="002444E9" w:rsidRPr="00FC65FD" w:rsidRDefault="002444E9" w:rsidP="002444E9">
      <w:pPr>
        <w:ind w:left="1416" w:firstLine="708"/>
      </w:pPr>
      <w:r w:rsidRPr="00FC65FD">
        <w:t>(согласно тендерной документации, иные – указать какие)</w:t>
      </w:r>
    </w:p>
    <w:p w:rsidR="002444E9" w:rsidRPr="00FC65FD" w:rsidRDefault="002444E9" w:rsidP="002444E9">
      <w:pPr>
        <w:jc w:val="both"/>
      </w:pPr>
      <w:r w:rsidRPr="00FC65FD">
        <w:t>Цена указана на условиях тендерной документации Заказчика.</w:t>
      </w:r>
    </w:p>
    <w:p w:rsidR="002444E9" w:rsidRPr="00FC65FD" w:rsidRDefault="002444E9" w:rsidP="002444E9">
      <w:pPr>
        <w:jc w:val="both"/>
      </w:pPr>
      <w:r w:rsidRPr="00FC65FD">
        <w:rPr>
          <w:b/>
        </w:rPr>
        <w:t>Примечание:</w:t>
      </w:r>
      <w:r w:rsidRPr="00FC65FD">
        <w:t xml:space="preserve"> паушальная цена тендерного предложения может быть заменена на единичные (удельные) расценки тендерного предложения в случае, если такое требование предусмотрено в тендерной документации.</w:t>
      </w:r>
    </w:p>
    <w:p w:rsidR="002444E9" w:rsidRPr="00FC65FD" w:rsidRDefault="002444E9" w:rsidP="002444E9">
      <w:pPr>
        <w:numPr>
          <w:ilvl w:val="1"/>
          <w:numId w:val="3"/>
        </w:numPr>
        <w:tabs>
          <w:tab w:val="left" w:pos="1080"/>
        </w:tabs>
        <w:ind w:left="0" w:firstLine="720"/>
        <w:jc w:val="both"/>
      </w:pPr>
      <w:r w:rsidRPr="00FC65FD">
        <w:t>Сроки работ (услуг, поставки), предлагаемые нами:</w:t>
      </w:r>
    </w:p>
    <w:p w:rsidR="002444E9" w:rsidRPr="00FC65FD" w:rsidRDefault="002444E9" w:rsidP="002444E9">
      <w:r w:rsidRPr="00FC65FD">
        <w:t>дата начала работ (услуг, поставки) _______________</w:t>
      </w:r>
    </w:p>
    <w:p w:rsidR="002444E9" w:rsidRPr="00FC65FD" w:rsidRDefault="002444E9" w:rsidP="002444E9">
      <w:r w:rsidRPr="00FC65FD">
        <w:t>дата окончания работ (услуг, поставки)____________</w:t>
      </w:r>
    </w:p>
    <w:p w:rsidR="002444E9" w:rsidRPr="00FC65FD" w:rsidRDefault="002444E9" w:rsidP="002444E9">
      <w:pPr>
        <w:numPr>
          <w:ilvl w:val="1"/>
          <w:numId w:val="3"/>
        </w:numPr>
        <w:ind w:left="0" w:firstLine="720"/>
        <w:jc w:val="both"/>
      </w:pPr>
      <w:r w:rsidRPr="00FC65FD">
        <w:t xml:space="preserve">_________________________________________________________. </w:t>
      </w:r>
    </w:p>
    <w:p w:rsidR="002444E9" w:rsidRPr="00FC65FD" w:rsidRDefault="002444E9" w:rsidP="002444E9">
      <w:pPr>
        <w:ind w:left="1080"/>
        <w:jc w:val="center"/>
      </w:pPr>
      <w:r w:rsidRPr="00FC65FD">
        <w:t>(предложения претендента по другим условиям, определенным в тендерной документации)</w:t>
      </w:r>
    </w:p>
    <w:p w:rsidR="002444E9" w:rsidRPr="00FC65FD" w:rsidRDefault="002444E9" w:rsidP="002444E9">
      <w:pPr>
        <w:numPr>
          <w:ilvl w:val="1"/>
          <w:numId w:val="3"/>
        </w:numPr>
        <w:tabs>
          <w:tab w:val="left" w:pos="1080"/>
        </w:tabs>
        <w:ind w:left="0" w:firstLine="720"/>
        <w:jc w:val="both"/>
      </w:pPr>
      <w:proofErr w:type="gramStart"/>
      <w:r w:rsidRPr="00FC65FD">
        <w:t xml:space="preserve">Если наши предложения, изложенные выше, будут приняты, мы берем на себя обязательство выполнить работы (услуги, обеспечить поставку) по предмету тендера на условиях, изложенных в тендерной документации и согласны заключить договор с целью </w:t>
      </w:r>
      <w:r w:rsidRPr="00FC65FD">
        <w:lastRenderedPageBreak/>
        <w:t>проведения дальнейших переговоров, либо договор на выполнение работ (услуг, поставку) по предмету тендера, на Ваше усмотрение и в установленные Вами сроки.</w:t>
      </w:r>
      <w:proofErr w:type="gramEnd"/>
    </w:p>
    <w:p w:rsidR="002444E9" w:rsidRPr="00FC65FD" w:rsidRDefault="002444E9" w:rsidP="002444E9">
      <w:pPr>
        <w:numPr>
          <w:ilvl w:val="1"/>
          <w:numId w:val="3"/>
        </w:numPr>
        <w:tabs>
          <w:tab w:val="left" w:pos="1080"/>
        </w:tabs>
        <w:ind w:left="0" w:firstLine="720"/>
        <w:jc w:val="both"/>
      </w:pPr>
      <w:r w:rsidRPr="00FC65FD">
        <w:t>В случае признания нас победителем тендера готовы предоставить Вам финансовое обеспечение исполнения обязательств по договору в виде безусловной банковской гарантии _____________________________________.</w:t>
      </w:r>
    </w:p>
    <w:p w:rsidR="002444E9" w:rsidRPr="00FC65FD" w:rsidRDefault="002444E9" w:rsidP="002444E9">
      <w:pPr>
        <w:ind w:left="3960"/>
        <w:jc w:val="center"/>
      </w:pPr>
      <w:r w:rsidRPr="00FC65FD">
        <w:t>(размер банковской гарантии, наименование банка)</w:t>
      </w:r>
    </w:p>
    <w:p w:rsidR="002444E9" w:rsidRPr="00FC65FD" w:rsidRDefault="002444E9" w:rsidP="002444E9">
      <w:pPr>
        <w:jc w:val="both"/>
        <w:rPr>
          <w:bCs/>
        </w:rPr>
      </w:pPr>
      <w:r w:rsidRPr="00FC65FD">
        <w:rPr>
          <w:b/>
        </w:rPr>
        <w:t>Примечание:</w:t>
      </w:r>
      <w:r w:rsidRPr="00FC65FD">
        <w:t> пункт 6 заполняется при условии, если требование о финансовом обеспечении исполнения договорных обязательств оговорено Заказчиком в тендерной документации. Размер банковской гарантии должен составлять 5 - 15% от цены договора.</w:t>
      </w:r>
    </w:p>
    <w:p w:rsidR="002444E9" w:rsidRPr="00FC65FD" w:rsidRDefault="002444E9" w:rsidP="002444E9">
      <w:pPr>
        <w:numPr>
          <w:ilvl w:val="1"/>
          <w:numId w:val="3"/>
        </w:numPr>
        <w:tabs>
          <w:tab w:val="left" w:pos="1080"/>
        </w:tabs>
        <w:ind w:left="0" w:firstLine="720"/>
        <w:jc w:val="both"/>
      </w:pPr>
      <w:r w:rsidRPr="00FC65FD">
        <w:t xml:space="preserve">Все условия настоящего тендерного предложения остаются в силе и являются для нас обязательными в течение ______ дней (но не менее 90 календарных дней), начиная </w:t>
      </w:r>
      <w:proofErr w:type="gramStart"/>
      <w:r w:rsidRPr="00FC65FD">
        <w:t>с даты проведения</w:t>
      </w:r>
      <w:proofErr w:type="gramEnd"/>
      <w:r w:rsidRPr="00FC65FD">
        <w:t xml:space="preserve"> тендера.</w:t>
      </w:r>
    </w:p>
    <w:p w:rsidR="002444E9" w:rsidRPr="00FC65FD" w:rsidRDefault="002444E9" w:rsidP="002444E9">
      <w:pPr>
        <w:numPr>
          <w:ilvl w:val="1"/>
          <w:numId w:val="3"/>
        </w:numPr>
        <w:tabs>
          <w:tab w:val="left" w:pos="1080"/>
        </w:tabs>
        <w:ind w:left="0" w:firstLine="720"/>
        <w:jc w:val="both"/>
      </w:pPr>
      <w:r w:rsidRPr="00FC65FD">
        <w:t xml:space="preserve">Мы понимаем, что Вы вправе не принимать к рассмотрению любое из полученных тендерных предложений, в случае его несоответствия требованиям тендерной документации, а также отменить тендер на любой его стадии, в том числе и после выбора победителя (до момента заключения договора с победителем тендера). Указанное Ваше право обязуемся нигде и никогда не оспаривать. </w:t>
      </w:r>
    </w:p>
    <w:p w:rsidR="002444E9" w:rsidRPr="00FC65FD" w:rsidRDefault="002444E9" w:rsidP="002444E9">
      <w:pPr>
        <w:jc w:val="both"/>
      </w:pPr>
    </w:p>
    <w:p w:rsidR="002444E9" w:rsidRPr="00FC65FD" w:rsidRDefault="002444E9" w:rsidP="002444E9">
      <w:pPr>
        <w:jc w:val="both"/>
      </w:pPr>
      <w:r w:rsidRPr="00FC65FD">
        <w:t xml:space="preserve">Приложения: </w:t>
      </w:r>
      <w:r w:rsidRPr="00FC65FD">
        <w:tab/>
        <w:t>1.</w:t>
      </w:r>
    </w:p>
    <w:p w:rsidR="002444E9" w:rsidRPr="00FC65FD" w:rsidRDefault="002444E9" w:rsidP="002444E9">
      <w:pPr>
        <w:ind w:left="2114"/>
      </w:pPr>
      <w:r w:rsidRPr="00FC65FD">
        <w:t>2.</w:t>
      </w:r>
    </w:p>
    <w:p w:rsidR="002444E9" w:rsidRPr="00FC65FD" w:rsidRDefault="002444E9" w:rsidP="002444E9">
      <w:pPr>
        <w:jc w:val="both"/>
      </w:pPr>
      <w:r w:rsidRPr="00FC65FD">
        <w:rPr>
          <w:b/>
        </w:rPr>
        <w:t>Примечание:</w:t>
      </w:r>
      <w:r w:rsidRPr="00FC65FD">
        <w:t> в приложение входят документы тендерного предложения, составленные в соответствии с требованиями тендерной документации.</w:t>
      </w:r>
    </w:p>
    <w:p w:rsidR="002444E9" w:rsidRPr="00FC65FD" w:rsidRDefault="002444E9" w:rsidP="002444E9">
      <w:pPr>
        <w:jc w:val="both"/>
      </w:pPr>
      <w:r w:rsidRPr="00FC65FD">
        <w:t xml:space="preserve">______________________________________ </w:t>
      </w:r>
      <w:r w:rsidRPr="00FC65FD">
        <w:tab/>
      </w:r>
      <w:r w:rsidRPr="00FC65FD">
        <w:tab/>
        <w:t>_______________________</w:t>
      </w:r>
    </w:p>
    <w:p w:rsidR="002444E9" w:rsidRPr="00FC65FD" w:rsidRDefault="002444E9" w:rsidP="002444E9">
      <w:pPr>
        <w:jc w:val="both"/>
        <w:rPr>
          <w:u w:val="single"/>
        </w:rPr>
      </w:pPr>
      <w:r w:rsidRPr="00FC65FD">
        <w:t>(полное наименование должности руководителя)</w:t>
      </w:r>
      <w:r w:rsidRPr="00FC65FD">
        <w:tab/>
      </w:r>
      <w:r w:rsidRPr="00FC65FD">
        <w:tab/>
      </w:r>
      <w:r w:rsidRPr="00FC65FD">
        <w:tab/>
        <w:t>(подпись) (И.О. Фамилия)</w:t>
      </w:r>
    </w:p>
    <w:p w:rsidR="002444E9" w:rsidRPr="00FC65FD" w:rsidRDefault="002444E9" w:rsidP="002444E9">
      <w:pPr>
        <w:jc w:val="both"/>
        <w:rPr>
          <w:b/>
          <w:bCs/>
        </w:rPr>
      </w:pPr>
      <w:r w:rsidRPr="00FC65FD">
        <w:t>______________________________________</w:t>
      </w:r>
      <w:r w:rsidRPr="00FC65FD">
        <w:tab/>
      </w:r>
      <w:r w:rsidRPr="00FC65FD">
        <w:tab/>
        <w:t xml:space="preserve"> ______________________</w:t>
      </w:r>
    </w:p>
    <w:p w:rsidR="002444E9" w:rsidRPr="00FC65FD" w:rsidRDefault="002444E9" w:rsidP="002444E9">
      <w:pPr>
        <w:ind w:left="1416" w:firstLine="708"/>
        <w:jc w:val="both"/>
        <w:rPr>
          <w:b/>
          <w:bCs/>
        </w:rPr>
      </w:pPr>
      <w:r w:rsidRPr="00FC65FD">
        <w:t>(главный бухгалтер)</w:t>
      </w:r>
      <w:r w:rsidRPr="00FC65FD">
        <w:tab/>
      </w:r>
      <w:r w:rsidRPr="00FC65FD">
        <w:tab/>
      </w:r>
      <w:r w:rsidRPr="00FC65FD">
        <w:tab/>
      </w:r>
      <w:r w:rsidRPr="00FC65FD">
        <w:tab/>
        <w:t xml:space="preserve"> </w:t>
      </w:r>
      <w:r w:rsidRPr="00FC65FD">
        <w:tab/>
        <w:t>(подпись) (И.О. Фамилия)</w:t>
      </w:r>
    </w:p>
    <w:p w:rsidR="002444E9" w:rsidRPr="00FC65FD" w:rsidRDefault="002444E9" w:rsidP="002444E9">
      <w:pPr>
        <w:ind w:left="3540" w:firstLine="708"/>
        <w:jc w:val="both"/>
      </w:pPr>
      <w:r w:rsidRPr="00FC65FD">
        <w:tab/>
      </w:r>
      <w:r w:rsidRPr="00FC65FD">
        <w:rPr>
          <w:b/>
          <w:bCs/>
        </w:rPr>
        <w:tab/>
      </w:r>
      <w:r w:rsidRPr="00FC65FD">
        <w:rPr>
          <w:b/>
          <w:bCs/>
        </w:rPr>
        <w:tab/>
      </w:r>
      <w:r w:rsidRPr="00FC65FD">
        <w:tab/>
      </w:r>
      <w:r w:rsidRPr="00FC65FD">
        <w:tab/>
      </w:r>
    </w:p>
    <w:p w:rsidR="002444E9" w:rsidRPr="00FC65FD" w:rsidRDefault="002444E9" w:rsidP="002444E9">
      <w:pPr>
        <w:ind w:left="3540" w:firstLine="708"/>
        <w:jc w:val="right"/>
        <w:rPr>
          <w:i/>
        </w:rPr>
      </w:pPr>
      <w:r w:rsidRPr="00FC65FD">
        <w:rPr>
          <w:i/>
        </w:rPr>
        <w:t>Печать</w:t>
      </w:r>
    </w:p>
    <w:p w:rsidR="00EF72CA" w:rsidRDefault="00EF72CA"/>
    <w:p w:rsidR="002444E9" w:rsidRDefault="002444E9"/>
    <w:p w:rsidR="002444E9" w:rsidRDefault="002444E9"/>
    <w:p w:rsidR="002444E9" w:rsidRDefault="002444E9"/>
    <w:p w:rsidR="002444E9" w:rsidRDefault="002444E9"/>
    <w:p w:rsidR="002444E9" w:rsidRDefault="002444E9"/>
    <w:p w:rsidR="002444E9" w:rsidRDefault="002444E9"/>
    <w:p w:rsidR="002444E9" w:rsidRDefault="002444E9"/>
    <w:p w:rsidR="002444E9" w:rsidRDefault="002444E9"/>
    <w:p w:rsidR="002444E9" w:rsidRDefault="002444E9"/>
    <w:p w:rsidR="002444E9" w:rsidRDefault="002444E9"/>
    <w:p w:rsidR="002444E9" w:rsidRDefault="002444E9"/>
    <w:p w:rsidR="002444E9" w:rsidRDefault="002444E9"/>
    <w:p w:rsidR="002444E9" w:rsidRDefault="002444E9"/>
    <w:p w:rsidR="002444E9" w:rsidRDefault="002444E9"/>
    <w:p w:rsidR="002444E9" w:rsidRDefault="002444E9"/>
    <w:p w:rsidR="002444E9" w:rsidRDefault="002444E9"/>
    <w:p w:rsidR="002444E9" w:rsidRDefault="002444E9"/>
    <w:p w:rsidR="002444E9" w:rsidRDefault="002444E9"/>
    <w:p w:rsidR="002444E9" w:rsidRDefault="002444E9"/>
    <w:p w:rsidR="002444E9" w:rsidRDefault="002444E9"/>
    <w:p w:rsidR="002444E9" w:rsidRDefault="002444E9"/>
    <w:p w:rsidR="002444E9" w:rsidRDefault="002444E9" w:rsidP="002444E9"/>
    <w:p w:rsidR="002444E9" w:rsidRPr="008661DF" w:rsidRDefault="002444E9" w:rsidP="002444E9">
      <w:pPr>
        <w:jc w:val="center"/>
        <w:rPr>
          <w:b/>
        </w:rPr>
      </w:pPr>
      <w:r w:rsidRPr="008661DF">
        <w:rPr>
          <w:b/>
        </w:rPr>
        <w:t>Условия и порядок проведения двухэтапного тендера</w:t>
      </w:r>
    </w:p>
    <w:p w:rsidR="002444E9" w:rsidRPr="008661DF" w:rsidRDefault="002444E9" w:rsidP="002444E9">
      <w:pPr>
        <w:tabs>
          <w:tab w:val="left" w:pos="0"/>
        </w:tabs>
        <w:ind w:right="23"/>
        <w:jc w:val="center"/>
        <w:rPr>
          <w:b/>
        </w:rPr>
      </w:pPr>
      <w:r w:rsidRPr="008661DF">
        <w:rPr>
          <w:b/>
        </w:rPr>
        <w:t>с торгами по предмету тендера.</w:t>
      </w:r>
    </w:p>
    <w:p w:rsidR="002444E9" w:rsidRPr="008661DF" w:rsidRDefault="002444E9" w:rsidP="002444E9">
      <w:pPr>
        <w:numPr>
          <w:ilvl w:val="0"/>
          <w:numId w:val="8"/>
        </w:numPr>
        <w:tabs>
          <w:tab w:val="num" w:pos="1080"/>
        </w:tabs>
        <w:ind w:left="0" w:right="23" w:firstLine="720"/>
        <w:jc w:val="both"/>
        <w:rPr>
          <w:b/>
        </w:rPr>
      </w:pPr>
      <w:r w:rsidRPr="008661DF">
        <w:rPr>
          <w:b/>
        </w:rPr>
        <w:t xml:space="preserve">Проведение 1-го этапа. </w:t>
      </w:r>
    </w:p>
    <w:p w:rsidR="002444E9" w:rsidRPr="008661DF" w:rsidRDefault="002444E9" w:rsidP="002444E9">
      <w:pPr>
        <w:numPr>
          <w:ilvl w:val="1"/>
          <w:numId w:val="8"/>
        </w:numPr>
        <w:tabs>
          <w:tab w:val="num" w:pos="1260"/>
        </w:tabs>
        <w:ind w:left="0" w:right="23" w:firstLine="720"/>
        <w:jc w:val="both"/>
      </w:pPr>
      <w:r w:rsidRPr="008661DF">
        <w:t>В день вскрытия технических предложений (1-й этап тендера), Секретарь Тендерного комитета производит окончание регистрации тендерных предложений в Журнале путем внесения своей подписи в строке, следующей после регистрационных данных последнего тендерного предложения.</w:t>
      </w:r>
    </w:p>
    <w:p w:rsidR="002444E9" w:rsidRPr="008661DF" w:rsidRDefault="002444E9" w:rsidP="002444E9">
      <w:pPr>
        <w:tabs>
          <w:tab w:val="left" w:pos="0"/>
          <w:tab w:val="num" w:pos="1260"/>
        </w:tabs>
        <w:ind w:right="23" w:firstLine="720"/>
        <w:jc w:val="both"/>
      </w:pPr>
      <w:r w:rsidRPr="008661DF">
        <w:t xml:space="preserve">Зарегистрированные тендерные предложения и Журнал доставляются </w:t>
      </w:r>
      <w:proofErr w:type="gramStart"/>
      <w:r w:rsidRPr="008661DF">
        <w:t>в место проведения</w:t>
      </w:r>
      <w:proofErr w:type="gramEnd"/>
      <w:r w:rsidRPr="008661DF">
        <w:t xml:space="preserve"> 1-го этапа двухэтапного тендера в офисе Организатора тендера. </w:t>
      </w:r>
    </w:p>
    <w:p w:rsidR="002444E9" w:rsidRPr="008661DF" w:rsidRDefault="002444E9" w:rsidP="002444E9">
      <w:pPr>
        <w:numPr>
          <w:ilvl w:val="1"/>
          <w:numId w:val="8"/>
        </w:numPr>
        <w:tabs>
          <w:tab w:val="num" w:pos="1260"/>
        </w:tabs>
        <w:ind w:left="0" w:right="23" w:firstLine="720"/>
        <w:jc w:val="both"/>
      </w:pPr>
      <w:r w:rsidRPr="008661DF">
        <w:t>На 1-ом этапе двухэтапного тендера осуществляется вскрытие  технической части тендерных предложений.</w:t>
      </w:r>
    </w:p>
    <w:p w:rsidR="002444E9" w:rsidRPr="008661DF" w:rsidRDefault="002444E9" w:rsidP="002444E9">
      <w:pPr>
        <w:numPr>
          <w:ilvl w:val="1"/>
          <w:numId w:val="8"/>
        </w:numPr>
        <w:tabs>
          <w:tab w:val="num" w:pos="1260"/>
        </w:tabs>
        <w:ind w:left="0" w:right="23" w:firstLine="720"/>
        <w:jc w:val="both"/>
      </w:pPr>
      <w:r w:rsidRPr="008661DF">
        <w:t>Присутствие на вскрытии технической части тендерных предложений представителей зарегистрированных претендентов является необязательным.</w:t>
      </w:r>
    </w:p>
    <w:p w:rsidR="002444E9" w:rsidRPr="008661DF" w:rsidRDefault="002444E9" w:rsidP="002444E9">
      <w:pPr>
        <w:numPr>
          <w:ilvl w:val="1"/>
          <w:numId w:val="8"/>
        </w:numPr>
        <w:tabs>
          <w:tab w:val="num" w:pos="1260"/>
        </w:tabs>
        <w:ind w:left="0" w:right="23" w:firstLine="720"/>
        <w:jc w:val="both"/>
      </w:pPr>
      <w:r w:rsidRPr="008661DF">
        <w:t xml:space="preserve">Перед началом 1-ого этапа тендера, лицо, его проводящее объявляет: текущие дату и время, наименование предмета и объекта тендера, вид тендера, должности и фамилии представителей зарегистрированных претендентов (при их присутствии). </w:t>
      </w:r>
    </w:p>
    <w:p w:rsidR="002444E9" w:rsidRPr="008661DF" w:rsidRDefault="002444E9" w:rsidP="002444E9">
      <w:pPr>
        <w:numPr>
          <w:ilvl w:val="1"/>
          <w:numId w:val="8"/>
        </w:numPr>
        <w:tabs>
          <w:tab w:val="num" w:pos="1260"/>
        </w:tabs>
        <w:ind w:left="0" w:right="23" w:firstLine="720"/>
        <w:jc w:val="both"/>
      </w:pPr>
      <w:r w:rsidRPr="008661DF">
        <w:t>Перед вскрытием тендерных предложений лицо, проводящее 1-ый этап тендера, удостоверяется в их целостности.</w:t>
      </w:r>
    </w:p>
    <w:p w:rsidR="002444E9" w:rsidRPr="008661DF" w:rsidRDefault="002444E9" w:rsidP="002444E9">
      <w:pPr>
        <w:numPr>
          <w:ilvl w:val="1"/>
          <w:numId w:val="8"/>
        </w:numPr>
        <w:tabs>
          <w:tab w:val="num" w:pos="1260"/>
        </w:tabs>
        <w:ind w:left="0" w:right="23" w:firstLine="720"/>
        <w:jc w:val="both"/>
      </w:pPr>
      <w:r w:rsidRPr="008661DF">
        <w:t>Организатор тендера в срок до даты проведения второго этапа двухэтапного тендера (торгов) обеспечивает оценку технических частей тендерных предложений и хранение коммерческих частей тендерных предложений.</w:t>
      </w:r>
    </w:p>
    <w:p w:rsidR="002444E9" w:rsidRPr="008661DF" w:rsidRDefault="002444E9" w:rsidP="002444E9">
      <w:pPr>
        <w:numPr>
          <w:ilvl w:val="0"/>
          <w:numId w:val="8"/>
        </w:numPr>
        <w:tabs>
          <w:tab w:val="num" w:pos="1080"/>
        </w:tabs>
        <w:ind w:left="0" w:right="23" w:firstLine="720"/>
        <w:jc w:val="both"/>
        <w:rPr>
          <w:b/>
        </w:rPr>
      </w:pPr>
      <w:r w:rsidRPr="008661DF">
        <w:rPr>
          <w:b/>
        </w:rPr>
        <w:t xml:space="preserve">Проведение второго этапа двухэтапного тендера (торгов). </w:t>
      </w:r>
    </w:p>
    <w:p w:rsidR="002444E9" w:rsidRPr="008661DF" w:rsidRDefault="002444E9" w:rsidP="002444E9">
      <w:pPr>
        <w:numPr>
          <w:ilvl w:val="1"/>
          <w:numId w:val="8"/>
        </w:numPr>
        <w:tabs>
          <w:tab w:val="num" w:pos="1260"/>
        </w:tabs>
        <w:ind w:left="0" w:right="23" w:firstLine="720"/>
        <w:jc w:val="both"/>
      </w:pPr>
      <w:proofErr w:type="gramStart"/>
      <w:r w:rsidRPr="008661DF">
        <w:t>Проведение второго этапа двухэтапного тендера производится в назначенные день и время.</w:t>
      </w:r>
      <w:proofErr w:type="gramEnd"/>
    </w:p>
    <w:p w:rsidR="002444E9" w:rsidRPr="008661DF" w:rsidRDefault="002444E9" w:rsidP="002444E9">
      <w:pPr>
        <w:numPr>
          <w:ilvl w:val="1"/>
          <w:numId w:val="8"/>
        </w:numPr>
        <w:tabs>
          <w:tab w:val="num" w:pos="1260"/>
        </w:tabs>
        <w:ind w:left="0" w:right="23" w:firstLine="720"/>
        <w:jc w:val="both"/>
      </w:pPr>
      <w:r w:rsidRPr="008661DF">
        <w:t>Присутствие на тендерных торгах представителей зарегистрированных претендентов, наделенных правами по внесению изменений в тендерные предложения,  является обязательным. В случае неявки на тендерные торги представителя зарегистрированного претендента, не предоставившего письменного подтверждения о том, что цена его тендерного предложения является окончательной, тендерное предложение данного зарегистрированного претендента отстраняется от участия в торгах. В исключительных случаях при пороговой цене предмета тендера 5 млн. руб. и менее, значительной географической удаленности зарегистрированного претендента от места проведения торгов Организатор тендера вправе допустить к торгам тендерное предложение зарегистрированного претендента (коммерческую часть) без его личного присутствия при условии письменного обращения зарегистрированного претендента о невозможности участия в торгах. Торги в данном случае могут проводиться с помощью селекторной и других видов многосторонней связи.</w:t>
      </w:r>
    </w:p>
    <w:p w:rsidR="002444E9" w:rsidRPr="008661DF" w:rsidRDefault="002444E9" w:rsidP="002444E9">
      <w:pPr>
        <w:numPr>
          <w:ilvl w:val="1"/>
          <w:numId w:val="8"/>
        </w:numPr>
        <w:tabs>
          <w:tab w:val="num" w:pos="1260"/>
        </w:tabs>
        <w:ind w:left="0" w:right="23" w:firstLine="720"/>
        <w:jc w:val="both"/>
      </w:pPr>
      <w:r w:rsidRPr="008661DF">
        <w:t>Перед началом тендерных торгов лицо, проводящее торги,</w:t>
      </w:r>
      <w:r w:rsidRPr="008661DF">
        <w:rPr>
          <w:spacing w:val="-2"/>
        </w:rPr>
        <w:t xml:space="preserve"> объявляет: </w:t>
      </w:r>
    </w:p>
    <w:p w:rsidR="002444E9" w:rsidRPr="008661DF" w:rsidRDefault="002444E9" w:rsidP="002444E9">
      <w:pPr>
        <w:numPr>
          <w:ilvl w:val="3"/>
          <w:numId w:val="10"/>
        </w:numPr>
        <w:tabs>
          <w:tab w:val="num" w:pos="1080"/>
        </w:tabs>
        <w:ind w:left="1077" w:right="23" w:hanging="357"/>
        <w:jc w:val="both"/>
      </w:pPr>
      <w:proofErr w:type="gramStart"/>
      <w:r w:rsidRPr="008661DF">
        <w:t>текущие</w:t>
      </w:r>
      <w:proofErr w:type="gramEnd"/>
      <w:r w:rsidRPr="008661DF">
        <w:rPr>
          <w:spacing w:val="-2"/>
        </w:rPr>
        <w:t xml:space="preserve"> дату и время; </w:t>
      </w:r>
    </w:p>
    <w:p w:rsidR="002444E9" w:rsidRPr="008661DF" w:rsidRDefault="002444E9" w:rsidP="002444E9">
      <w:pPr>
        <w:numPr>
          <w:ilvl w:val="3"/>
          <w:numId w:val="10"/>
        </w:numPr>
        <w:tabs>
          <w:tab w:val="num" w:pos="1080"/>
        </w:tabs>
        <w:ind w:left="1077" w:right="23" w:hanging="357"/>
        <w:jc w:val="both"/>
      </w:pPr>
      <w:r w:rsidRPr="008661DF">
        <w:rPr>
          <w:spacing w:val="-2"/>
        </w:rPr>
        <w:t>наименование предмета и объекта тендера;</w:t>
      </w:r>
    </w:p>
    <w:p w:rsidR="002444E9" w:rsidRPr="008661DF" w:rsidRDefault="002444E9" w:rsidP="002444E9">
      <w:pPr>
        <w:numPr>
          <w:ilvl w:val="3"/>
          <w:numId w:val="10"/>
        </w:numPr>
        <w:tabs>
          <w:tab w:val="num" w:pos="1080"/>
        </w:tabs>
        <w:ind w:left="1077" w:right="23" w:hanging="357"/>
        <w:jc w:val="both"/>
      </w:pPr>
      <w:r w:rsidRPr="008661DF">
        <w:rPr>
          <w:spacing w:val="-2"/>
        </w:rPr>
        <w:t>вид тендера;</w:t>
      </w:r>
    </w:p>
    <w:p w:rsidR="002444E9" w:rsidRPr="008661DF" w:rsidRDefault="002444E9" w:rsidP="002444E9">
      <w:pPr>
        <w:numPr>
          <w:ilvl w:val="3"/>
          <w:numId w:val="10"/>
        </w:numPr>
        <w:tabs>
          <w:tab w:val="num" w:pos="1080"/>
        </w:tabs>
        <w:ind w:left="1077" w:right="23" w:hanging="357"/>
        <w:jc w:val="both"/>
      </w:pPr>
      <w:proofErr w:type="gramStart"/>
      <w:r w:rsidRPr="008661DF">
        <w:rPr>
          <w:spacing w:val="-2"/>
        </w:rPr>
        <w:t>предусмотренные</w:t>
      </w:r>
      <w:proofErr w:type="gramEnd"/>
      <w:r w:rsidRPr="008661DF">
        <w:rPr>
          <w:spacing w:val="-2"/>
        </w:rPr>
        <w:t xml:space="preserve"> тендерной документацией Заказчика: </w:t>
      </w:r>
    </w:p>
    <w:p w:rsidR="002444E9" w:rsidRPr="008661DF" w:rsidRDefault="002444E9" w:rsidP="002444E9">
      <w:pPr>
        <w:numPr>
          <w:ilvl w:val="4"/>
          <w:numId w:val="12"/>
        </w:numPr>
        <w:tabs>
          <w:tab w:val="clear" w:pos="1800"/>
          <w:tab w:val="num" w:pos="0"/>
        </w:tabs>
        <w:ind w:left="0" w:right="23" w:firstLine="851"/>
        <w:jc w:val="both"/>
      </w:pPr>
      <w:r w:rsidRPr="008661DF">
        <w:t xml:space="preserve">условия и сроки </w:t>
      </w:r>
      <w:proofErr w:type="gramStart"/>
      <w:r w:rsidRPr="008661DF">
        <w:t>поставки / выполнения работ / оказания услуг</w:t>
      </w:r>
      <w:proofErr w:type="gramEnd"/>
      <w:r w:rsidRPr="008661DF">
        <w:t xml:space="preserve">, </w:t>
      </w:r>
    </w:p>
    <w:p w:rsidR="002444E9" w:rsidRPr="008661DF" w:rsidRDefault="002444E9" w:rsidP="002444E9">
      <w:pPr>
        <w:numPr>
          <w:ilvl w:val="4"/>
          <w:numId w:val="12"/>
        </w:numPr>
        <w:tabs>
          <w:tab w:val="clear" w:pos="1800"/>
          <w:tab w:val="num" w:pos="0"/>
        </w:tabs>
        <w:ind w:left="0" w:right="23" w:firstLine="851"/>
        <w:jc w:val="both"/>
      </w:pPr>
      <w:r w:rsidRPr="008661DF">
        <w:t>условия, сроки и порядок расчетов</w:t>
      </w:r>
      <w:r w:rsidRPr="008661DF">
        <w:rPr>
          <w:spacing w:val="-2"/>
        </w:rPr>
        <w:t xml:space="preserve">, </w:t>
      </w:r>
    </w:p>
    <w:p w:rsidR="002444E9" w:rsidRPr="008661DF" w:rsidRDefault="002444E9" w:rsidP="002444E9">
      <w:pPr>
        <w:numPr>
          <w:ilvl w:val="4"/>
          <w:numId w:val="12"/>
        </w:numPr>
        <w:tabs>
          <w:tab w:val="clear" w:pos="1800"/>
          <w:tab w:val="num" w:pos="0"/>
        </w:tabs>
        <w:ind w:left="0" w:right="23" w:firstLine="851"/>
        <w:jc w:val="both"/>
      </w:pPr>
      <w:r w:rsidRPr="008661DF">
        <w:t xml:space="preserve">условия финансового обеспечения (если предусмотрено тендерной документацией), </w:t>
      </w:r>
    </w:p>
    <w:p w:rsidR="002444E9" w:rsidRPr="008661DF" w:rsidRDefault="002444E9" w:rsidP="002444E9">
      <w:pPr>
        <w:numPr>
          <w:ilvl w:val="4"/>
          <w:numId w:val="12"/>
        </w:numPr>
        <w:tabs>
          <w:tab w:val="clear" w:pos="1800"/>
          <w:tab w:val="num" w:pos="0"/>
        </w:tabs>
        <w:ind w:left="0" w:right="23" w:firstLine="851"/>
        <w:jc w:val="both"/>
      </w:pPr>
      <w:r w:rsidRPr="008661DF">
        <w:t>при необходимости другие существенные условия и требования проводимого тендера;</w:t>
      </w:r>
    </w:p>
    <w:p w:rsidR="002444E9" w:rsidRPr="008661DF" w:rsidRDefault="002444E9" w:rsidP="002444E9">
      <w:pPr>
        <w:numPr>
          <w:ilvl w:val="3"/>
          <w:numId w:val="10"/>
        </w:numPr>
        <w:tabs>
          <w:tab w:val="num" w:pos="1080"/>
        </w:tabs>
        <w:ind w:left="1077" w:right="23" w:hanging="357"/>
        <w:jc w:val="both"/>
      </w:pPr>
      <w:r w:rsidRPr="008661DF">
        <w:rPr>
          <w:spacing w:val="-2"/>
        </w:rPr>
        <w:t>наименование присутствующих зарегистрированных претендентов</w:t>
      </w:r>
      <w:r w:rsidRPr="008661DF">
        <w:t xml:space="preserve">. </w:t>
      </w:r>
    </w:p>
    <w:p w:rsidR="002444E9" w:rsidRPr="008661DF" w:rsidRDefault="002444E9" w:rsidP="002444E9">
      <w:pPr>
        <w:numPr>
          <w:ilvl w:val="1"/>
          <w:numId w:val="8"/>
        </w:numPr>
        <w:tabs>
          <w:tab w:val="num" w:pos="1260"/>
        </w:tabs>
        <w:ind w:left="0" w:right="23" w:firstLine="720"/>
        <w:jc w:val="both"/>
      </w:pPr>
      <w:r w:rsidRPr="008661DF">
        <w:lastRenderedPageBreak/>
        <w:t>Перед вскрытием конвертов с тендерными предложениями лицо, проводящее торги, представители зарегистрированных претендентов и присутствующие члены Тендерного комитета удостоверяются в их целостности.</w:t>
      </w:r>
    </w:p>
    <w:p w:rsidR="002444E9" w:rsidRPr="008661DF" w:rsidRDefault="002444E9" w:rsidP="002444E9">
      <w:pPr>
        <w:numPr>
          <w:ilvl w:val="1"/>
          <w:numId w:val="8"/>
        </w:numPr>
        <w:tabs>
          <w:tab w:val="num" w:pos="1260"/>
        </w:tabs>
        <w:ind w:left="0" w:right="23" w:firstLine="720"/>
        <w:jc w:val="both"/>
      </w:pPr>
      <w:r w:rsidRPr="008661DF">
        <w:t xml:space="preserve">При вскрытии тендерных предложений лицо, проводящее торги, по каждому тендерному предложению объявляет заявленные: </w:t>
      </w:r>
    </w:p>
    <w:p w:rsidR="002444E9" w:rsidRPr="008661DF" w:rsidRDefault="002444E9" w:rsidP="002444E9">
      <w:pPr>
        <w:numPr>
          <w:ilvl w:val="3"/>
          <w:numId w:val="10"/>
        </w:numPr>
        <w:tabs>
          <w:tab w:val="clear" w:pos="1778"/>
          <w:tab w:val="num" w:pos="0"/>
          <w:tab w:val="left" w:pos="993"/>
        </w:tabs>
        <w:ind w:left="0" w:right="23" w:firstLine="709"/>
        <w:jc w:val="both"/>
      </w:pPr>
      <w:r w:rsidRPr="008661DF">
        <w:t>цену тендерного предложения;</w:t>
      </w:r>
    </w:p>
    <w:p w:rsidR="002444E9" w:rsidRPr="008661DF" w:rsidRDefault="002444E9" w:rsidP="002444E9">
      <w:pPr>
        <w:numPr>
          <w:ilvl w:val="3"/>
          <w:numId w:val="10"/>
        </w:numPr>
        <w:tabs>
          <w:tab w:val="clear" w:pos="1778"/>
          <w:tab w:val="num" w:pos="0"/>
          <w:tab w:val="left" w:pos="993"/>
        </w:tabs>
        <w:ind w:left="0" w:right="23" w:firstLine="709"/>
        <w:jc w:val="both"/>
      </w:pPr>
      <w:r w:rsidRPr="008661DF">
        <w:t xml:space="preserve">условия и сроки </w:t>
      </w:r>
      <w:proofErr w:type="gramStart"/>
      <w:r w:rsidRPr="008661DF">
        <w:t>поставки / выполнения работ / оказания услуг</w:t>
      </w:r>
      <w:proofErr w:type="gramEnd"/>
      <w:r w:rsidRPr="008661DF">
        <w:t>;</w:t>
      </w:r>
    </w:p>
    <w:p w:rsidR="002444E9" w:rsidRPr="008661DF" w:rsidRDefault="002444E9" w:rsidP="002444E9">
      <w:pPr>
        <w:numPr>
          <w:ilvl w:val="3"/>
          <w:numId w:val="10"/>
        </w:numPr>
        <w:tabs>
          <w:tab w:val="clear" w:pos="1778"/>
          <w:tab w:val="num" w:pos="0"/>
          <w:tab w:val="left" w:pos="993"/>
        </w:tabs>
        <w:ind w:left="0" w:right="23" w:firstLine="709"/>
        <w:jc w:val="both"/>
      </w:pPr>
      <w:r w:rsidRPr="008661DF">
        <w:t>условия, сроки и порядок расчетов;</w:t>
      </w:r>
    </w:p>
    <w:p w:rsidR="002444E9" w:rsidRPr="008661DF" w:rsidRDefault="002444E9" w:rsidP="002444E9">
      <w:pPr>
        <w:numPr>
          <w:ilvl w:val="3"/>
          <w:numId w:val="10"/>
        </w:numPr>
        <w:tabs>
          <w:tab w:val="clear" w:pos="1778"/>
          <w:tab w:val="num" w:pos="0"/>
          <w:tab w:val="left" w:pos="993"/>
        </w:tabs>
        <w:ind w:left="0" w:right="23" w:firstLine="709"/>
        <w:jc w:val="both"/>
      </w:pPr>
      <w:r w:rsidRPr="008661DF">
        <w:t>условия финансового обеспечения (если предусмотрено тендерной документацией);</w:t>
      </w:r>
    </w:p>
    <w:p w:rsidR="002444E9" w:rsidRPr="008661DF" w:rsidRDefault="002444E9" w:rsidP="002444E9">
      <w:pPr>
        <w:numPr>
          <w:ilvl w:val="3"/>
          <w:numId w:val="10"/>
        </w:numPr>
        <w:tabs>
          <w:tab w:val="clear" w:pos="1778"/>
          <w:tab w:val="num" w:pos="0"/>
          <w:tab w:val="left" w:pos="993"/>
        </w:tabs>
        <w:ind w:left="0" w:right="23" w:firstLine="709"/>
        <w:jc w:val="both"/>
      </w:pPr>
      <w:r w:rsidRPr="008661DF">
        <w:t>при необходимости другие существенные условия и требования проводимого тендера,</w:t>
      </w:r>
    </w:p>
    <w:p w:rsidR="002444E9" w:rsidRPr="008661DF" w:rsidRDefault="002444E9" w:rsidP="002444E9">
      <w:pPr>
        <w:ind w:right="23"/>
        <w:jc w:val="both"/>
      </w:pPr>
      <w:r w:rsidRPr="008661DF">
        <w:t xml:space="preserve">после чего предлагает представителям зарегистрированных претендентов рассмотреть возможность снижения цены своих тендерных предложений. </w:t>
      </w:r>
      <w:proofErr w:type="gramStart"/>
      <w:r w:rsidRPr="008661DF">
        <w:t>При этом в случае, если условия, заявленные в тендерном предложении какого-либо зарегистрированного претендента, отличаются от указанных в тендерной документации Заказчика, лицо, проводящее торги, предлагает представителю соответствующего зарегистрированного претендента в ходе торгов, но до объявления единовременного запроса цен, привести их в соответствие требованиям тендерной документации Заказчика.</w:t>
      </w:r>
      <w:proofErr w:type="gramEnd"/>
    </w:p>
    <w:p w:rsidR="002444E9" w:rsidRPr="008661DF" w:rsidRDefault="002444E9" w:rsidP="002444E9">
      <w:pPr>
        <w:ind w:right="23" w:firstLine="720"/>
        <w:jc w:val="both"/>
      </w:pPr>
      <w:r w:rsidRPr="008661DF">
        <w:t xml:space="preserve">Новые цены тендерных предложений представители зарегистрированных претендентов объявляют в присутствии всех лиц, участвующих в процедуре торгов. Очередность объявления новых цен тендерных предложений определяется лицом проводящим торги исходя из принципа от большей цены </w:t>
      </w:r>
      <w:proofErr w:type="gramStart"/>
      <w:r w:rsidRPr="008661DF">
        <w:t>к</w:t>
      </w:r>
      <w:proofErr w:type="gramEnd"/>
      <w:r w:rsidRPr="008661DF">
        <w:t xml:space="preserve"> меньшей.</w:t>
      </w:r>
    </w:p>
    <w:p w:rsidR="002444E9" w:rsidRPr="008661DF" w:rsidRDefault="002444E9" w:rsidP="002444E9">
      <w:pPr>
        <w:numPr>
          <w:ilvl w:val="1"/>
          <w:numId w:val="8"/>
        </w:numPr>
        <w:tabs>
          <w:tab w:val="num" w:pos="1260"/>
        </w:tabs>
        <w:ind w:left="0" w:right="23" w:firstLine="720"/>
        <w:jc w:val="both"/>
      </w:pPr>
      <w:r w:rsidRPr="008661DF">
        <w:t xml:space="preserve">Торги по снижению цен осуществляются до того момента, когда каждый из представителей зарегистрированных претендентов не заявит, что предлагаемая им цена является окончательной, подтвердив ее 3 (три) раза. </w:t>
      </w:r>
      <w:proofErr w:type="gramStart"/>
      <w:r w:rsidRPr="008661DF">
        <w:t>Объявляя свою цену в 3-ий раз, представитель каждого зарегистрированного претендента должен подтвердить, что объявленная им цена дана на условиях тендерной документации Заказчика, в противном случае лицо, проводящее торги, отстраняет тендерное предложение зарегистрированного претендента от дальнейшего участия в торгах, как не соответствующее требованиям тендерной документации Заказчика, о чем в стенограмме торгов делается соответствующая запись.</w:t>
      </w:r>
      <w:proofErr w:type="gramEnd"/>
      <w:r w:rsidRPr="008661DF">
        <w:t xml:space="preserve"> После этого, лицо, проводящее торги, объявляет о начале процедуры единовременного запроса цен:</w:t>
      </w:r>
    </w:p>
    <w:p w:rsidR="002444E9" w:rsidRPr="008661DF" w:rsidRDefault="002444E9" w:rsidP="002444E9">
      <w:pPr>
        <w:numPr>
          <w:ilvl w:val="2"/>
          <w:numId w:val="8"/>
        </w:numPr>
        <w:tabs>
          <w:tab w:val="left" w:pos="1440"/>
        </w:tabs>
        <w:ind w:left="0" w:right="23" w:firstLine="708"/>
        <w:jc w:val="both"/>
      </w:pPr>
      <w:r w:rsidRPr="008661DF">
        <w:t xml:space="preserve">Представителям зарегистрированных претендентов предлагается рассмотреть возможность снижения цены своих тендерных предложений и каждому из них на чистом листе бумаги без оглашения указать: </w:t>
      </w:r>
    </w:p>
    <w:p w:rsidR="002444E9" w:rsidRPr="008661DF" w:rsidRDefault="002444E9" w:rsidP="002444E9">
      <w:pPr>
        <w:numPr>
          <w:ilvl w:val="0"/>
          <w:numId w:val="11"/>
        </w:numPr>
        <w:tabs>
          <w:tab w:val="num" w:pos="1080"/>
          <w:tab w:val="left" w:pos="9000"/>
        </w:tabs>
        <w:ind w:left="1080" w:right="23"/>
        <w:jc w:val="both"/>
      </w:pPr>
      <w:r w:rsidRPr="008661DF">
        <w:t xml:space="preserve">новую цену своего тендерного предложения, </w:t>
      </w:r>
    </w:p>
    <w:p w:rsidR="002444E9" w:rsidRPr="008661DF" w:rsidRDefault="002444E9" w:rsidP="002444E9">
      <w:pPr>
        <w:numPr>
          <w:ilvl w:val="0"/>
          <w:numId w:val="11"/>
        </w:numPr>
        <w:tabs>
          <w:tab w:val="num" w:pos="1080"/>
          <w:tab w:val="left" w:pos="9000"/>
        </w:tabs>
        <w:ind w:left="1080" w:right="23"/>
        <w:jc w:val="both"/>
      </w:pPr>
      <w:r w:rsidRPr="008661DF">
        <w:t xml:space="preserve">наименование зарегистрированного претендента, </w:t>
      </w:r>
    </w:p>
    <w:p w:rsidR="002444E9" w:rsidRPr="008661DF" w:rsidRDefault="002444E9" w:rsidP="002444E9">
      <w:pPr>
        <w:numPr>
          <w:ilvl w:val="0"/>
          <w:numId w:val="11"/>
        </w:numPr>
        <w:tabs>
          <w:tab w:val="num" w:pos="1080"/>
          <w:tab w:val="left" w:pos="9000"/>
        </w:tabs>
        <w:ind w:left="1080" w:right="23"/>
        <w:jc w:val="both"/>
      </w:pPr>
      <w:r w:rsidRPr="008661DF">
        <w:t xml:space="preserve">Ф.И.О. и роспись представителя зарегистрированного претендента. </w:t>
      </w:r>
    </w:p>
    <w:p w:rsidR="002444E9" w:rsidRPr="008661DF" w:rsidRDefault="002444E9" w:rsidP="002444E9">
      <w:pPr>
        <w:tabs>
          <w:tab w:val="left" w:pos="9000"/>
        </w:tabs>
        <w:ind w:right="23" w:firstLine="720"/>
        <w:jc w:val="both"/>
      </w:pPr>
      <w:r w:rsidRPr="008661DF">
        <w:t xml:space="preserve">После заполнения листов бумаги всеми участниками торгов, заполненные листы одновременно передаются лицу проводящему торги, которое оглашает указанные в них представителями зарегистрированных претендентов новые цены тендерных предложений. </w:t>
      </w:r>
    </w:p>
    <w:p w:rsidR="002444E9" w:rsidRPr="008661DF" w:rsidRDefault="002444E9" w:rsidP="002444E9">
      <w:pPr>
        <w:numPr>
          <w:ilvl w:val="2"/>
          <w:numId w:val="8"/>
        </w:numPr>
        <w:tabs>
          <w:tab w:val="left" w:pos="1440"/>
        </w:tabs>
        <w:ind w:left="0" w:right="23" w:firstLine="708"/>
        <w:jc w:val="both"/>
      </w:pPr>
      <w:proofErr w:type="gramStart"/>
      <w:r w:rsidRPr="008661DF">
        <w:rPr>
          <w:spacing w:val="-2"/>
        </w:rPr>
        <w:t xml:space="preserve">В случае если предложенные новые цены не отличаются от последних гласно объявленных, лицо проводящее торги объявляет об окончании торгов и предлагает зарегистрированным претендентам заполнить Титульные листы с указанием в них последней объявленной цены, а также подтверждения, что </w:t>
      </w:r>
      <w:r w:rsidRPr="008661DF">
        <w:t>цена дана на условиях тендерной документации Заказчика, в том числе и проекта договора в ее составе</w:t>
      </w:r>
      <w:r w:rsidRPr="008661DF">
        <w:rPr>
          <w:spacing w:val="-2"/>
        </w:rPr>
        <w:t>.</w:t>
      </w:r>
      <w:proofErr w:type="gramEnd"/>
      <w:r w:rsidRPr="008661DF">
        <w:rPr>
          <w:spacing w:val="-2"/>
        </w:rPr>
        <w:t xml:space="preserve"> Заполненные Титульные листы передаются лицу проводящему торги. Титульные листы с ценой отличной </w:t>
      </w:r>
      <w:proofErr w:type="gramStart"/>
      <w:r w:rsidRPr="008661DF">
        <w:rPr>
          <w:spacing w:val="-2"/>
        </w:rPr>
        <w:t>от</w:t>
      </w:r>
      <w:proofErr w:type="gramEnd"/>
      <w:r w:rsidRPr="008661DF">
        <w:rPr>
          <w:spacing w:val="-2"/>
        </w:rPr>
        <w:t xml:space="preserve"> последней объявленной не принимаются.</w:t>
      </w:r>
    </w:p>
    <w:p w:rsidR="002444E9" w:rsidRPr="008661DF" w:rsidRDefault="002444E9" w:rsidP="002444E9">
      <w:pPr>
        <w:numPr>
          <w:ilvl w:val="2"/>
          <w:numId w:val="8"/>
        </w:numPr>
        <w:tabs>
          <w:tab w:val="num" w:pos="1260"/>
          <w:tab w:val="left" w:pos="1440"/>
        </w:tabs>
        <w:ind w:left="0" w:right="23" w:firstLine="708"/>
        <w:jc w:val="both"/>
      </w:pPr>
      <w:r w:rsidRPr="008661DF">
        <w:t>В случае</w:t>
      </w:r>
      <w:proofErr w:type="gramStart"/>
      <w:r w:rsidRPr="008661DF">
        <w:t>,</w:t>
      </w:r>
      <w:proofErr w:type="gramEnd"/>
      <w:r w:rsidRPr="008661DF">
        <w:t xml:space="preserve"> если хотя бы один из зарегистрированных претендентов укажет на листе бумаги новую цену ниже последней гласно им объявленной, то лицо, проводящее </w:t>
      </w:r>
      <w:r w:rsidRPr="008661DF">
        <w:lastRenderedPageBreak/>
        <w:t xml:space="preserve">торги, предлагает зарегистрированным претендентам еще раз рассмотреть возможность снижения цены своих тендерных предложений и заполнить Титульные листы тендерных предложений, акцентируя при этом внимание, что указанная в них цена будет являться окончательной. Заполненные Титульные листы одновременно передаются лицу проводящему торги, которое оглашает указанные в них представителями зарегистрированных претендентов цены тендерных предложений и объявляет об окончании торгов. </w:t>
      </w:r>
      <w:r w:rsidRPr="008661DF">
        <w:rPr>
          <w:spacing w:val="-2"/>
        </w:rPr>
        <w:t xml:space="preserve">Заполняя Титульные листы,  участники торгов должны указать, что </w:t>
      </w:r>
      <w:r w:rsidRPr="008661DF">
        <w:t>цена дана на условиях тендерной документации Заказчика, в том числе и проекта договора в ее составе.</w:t>
      </w:r>
    </w:p>
    <w:p w:rsidR="002444E9" w:rsidRPr="008661DF" w:rsidRDefault="002444E9" w:rsidP="002444E9">
      <w:pPr>
        <w:ind w:right="23" w:firstLine="720"/>
        <w:jc w:val="both"/>
      </w:pPr>
      <w:r w:rsidRPr="008661DF">
        <w:t>В указанных выше целях представители зарегистрированных претендентов должны иметь при себе не менее двух экземпляров заполненных надлежащим образом и подписанных Титульных листов с печатями организации без заполнения строк № 2, № 3 и даты Титульного листа.</w:t>
      </w:r>
    </w:p>
    <w:p w:rsidR="002444E9" w:rsidRPr="008661DF" w:rsidRDefault="002444E9" w:rsidP="002444E9">
      <w:pPr>
        <w:numPr>
          <w:ilvl w:val="1"/>
          <w:numId w:val="8"/>
        </w:numPr>
        <w:tabs>
          <w:tab w:val="num" w:pos="1260"/>
        </w:tabs>
        <w:ind w:left="0" w:right="23" w:firstLine="720"/>
        <w:jc w:val="both"/>
      </w:pPr>
      <w:r w:rsidRPr="008661DF">
        <w:t>Помимо цены, в зависимости от характера закупаемых товаров, работ, услуг, предметом торгов могут также являться:</w:t>
      </w:r>
    </w:p>
    <w:p w:rsidR="002444E9" w:rsidRPr="008661DF" w:rsidRDefault="002444E9" w:rsidP="002444E9">
      <w:pPr>
        <w:numPr>
          <w:ilvl w:val="0"/>
          <w:numId w:val="9"/>
        </w:numPr>
        <w:tabs>
          <w:tab w:val="num" w:pos="1080"/>
        </w:tabs>
        <w:ind w:left="1077" w:right="-6" w:hanging="357"/>
        <w:jc w:val="both"/>
      </w:pPr>
      <w:r w:rsidRPr="008661DF">
        <w:t>срок выполнения поставки товаров, работ и услуг;</w:t>
      </w:r>
    </w:p>
    <w:p w:rsidR="002444E9" w:rsidRPr="008661DF" w:rsidRDefault="002444E9" w:rsidP="002444E9">
      <w:pPr>
        <w:numPr>
          <w:ilvl w:val="0"/>
          <w:numId w:val="9"/>
        </w:numPr>
        <w:tabs>
          <w:tab w:val="num" w:pos="1080"/>
        </w:tabs>
        <w:ind w:left="1077" w:right="-6" w:hanging="357"/>
        <w:jc w:val="both"/>
      </w:pPr>
      <w:r w:rsidRPr="008661DF">
        <w:t>условия расчетов по договору.</w:t>
      </w:r>
    </w:p>
    <w:p w:rsidR="002444E9" w:rsidRPr="008661DF" w:rsidRDefault="002444E9" w:rsidP="002444E9">
      <w:pPr>
        <w:numPr>
          <w:ilvl w:val="1"/>
          <w:numId w:val="8"/>
        </w:numPr>
        <w:tabs>
          <w:tab w:val="num" w:pos="1260"/>
        </w:tabs>
        <w:ind w:left="0" w:right="23" w:firstLine="720"/>
        <w:jc w:val="both"/>
      </w:pPr>
      <w:r w:rsidRPr="008661DF">
        <w:t>В ходе торгов ведется стенограмма, в которую записываются все объявленные представителями зарегистрированных претендентов цены, а также сведения, указанные в пункте</w:t>
      </w:r>
      <w:r w:rsidRPr="008661DF">
        <w:rPr>
          <w:lang w:val="en-US"/>
        </w:rPr>
        <w:t> </w:t>
      </w:r>
      <w:r w:rsidRPr="008661DF">
        <w:t xml:space="preserve">2.7. </w:t>
      </w:r>
    </w:p>
    <w:p w:rsidR="002444E9" w:rsidRPr="008661DF" w:rsidRDefault="002444E9" w:rsidP="002444E9">
      <w:pPr>
        <w:numPr>
          <w:ilvl w:val="1"/>
          <w:numId w:val="8"/>
        </w:numPr>
        <w:tabs>
          <w:tab w:val="num" w:pos="1260"/>
        </w:tabs>
        <w:ind w:left="0" w:right="23" w:firstLine="720"/>
        <w:jc w:val="both"/>
      </w:pPr>
      <w:r w:rsidRPr="008661DF">
        <w:t>При наличии технической возможности, в целях обеспечения прозрачности процедуры торгов, а также последующего решения возможных спорных ситуаций при проведении торгов допускается осуществление Организатором тендера аудио и видеозаписи</w:t>
      </w:r>
    </w:p>
    <w:p w:rsidR="002444E9" w:rsidRPr="008661DF" w:rsidRDefault="002444E9" w:rsidP="002444E9"/>
    <w:p w:rsidR="002444E9" w:rsidRDefault="002444E9"/>
    <w:sectPr w:rsidR="002444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3B07"/>
    <w:multiLevelType w:val="hybridMultilevel"/>
    <w:tmpl w:val="8D4AD3D4"/>
    <w:lvl w:ilvl="0" w:tplc="38F431F4">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0AB74213"/>
    <w:multiLevelType w:val="multilevel"/>
    <w:tmpl w:val="10D057C4"/>
    <w:lvl w:ilvl="0">
      <w:start w:val="1"/>
      <w:numFmt w:val="decimal"/>
      <w:lvlText w:val="%1."/>
      <w:lvlJc w:val="left"/>
      <w:pPr>
        <w:tabs>
          <w:tab w:val="num" w:pos="2702"/>
        </w:tabs>
        <w:ind w:left="2702" w:hanging="1425"/>
      </w:pPr>
      <w:rPr>
        <w:rFonts w:hint="default"/>
      </w:rPr>
    </w:lvl>
    <w:lvl w:ilvl="1">
      <w:start w:val="1"/>
      <w:numFmt w:val="decimal"/>
      <w:lvlText w:val="%1.%2."/>
      <w:lvlJc w:val="left"/>
      <w:pPr>
        <w:tabs>
          <w:tab w:val="num" w:pos="1800"/>
        </w:tabs>
        <w:ind w:left="1800" w:hanging="360"/>
      </w:pPr>
      <w:rPr>
        <w:rFonts w:hint="default"/>
        <w:b w:val="0"/>
        <w:color w:val="auto"/>
      </w:rPr>
    </w:lvl>
    <w:lvl w:ilvl="2">
      <w:start w:val="1"/>
      <w:numFmt w:val="decimal"/>
      <w:lvlText w:val="%1.%2.%3."/>
      <w:lvlJc w:val="left"/>
      <w:pPr>
        <w:tabs>
          <w:tab w:val="num" w:pos="2133"/>
        </w:tabs>
        <w:ind w:left="2133" w:hanging="1425"/>
      </w:pPr>
      <w:rPr>
        <w:rFonts w:hint="default"/>
        <w:b w:val="0"/>
        <w:color w:val="auto"/>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
    <w:nsid w:val="271A429B"/>
    <w:multiLevelType w:val="hybridMultilevel"/>
    <w:tmpl w:val="EF763918"/>
    <w:lvl w:ilvl="0" w:tplc="38F431F4">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C630665"/>
    <w:multiLevelType w:val="hybridMultilevel"/>
    <w:tmpl w:val="11D68DBC"/>
    <w:lvl w:ilvl="0" w:tplc="84FE9544">
      <w:start w:val="1"/>
      <w:numFmt w:val="bullet"/>
      <w:lvlText w:val=""/>
      <w:lvlJc w:val="left"/>
      <w:pPr>
        <w:tabs>
          <w:tab w:val="num" w:pos="360"/>
        </w:tabs>
        <w:ind w:left="0" w:firstLine="0"/>
      </w:pPr>
      <w:rPr>
        <w:rFonts w:ascii="Symbol" w:hAnsi="Symbol" w:hint="default"/>
      </w:rPr>
    </w:lvl>
    <w:lvl w:ilvl="1" w:tplc="DABE24C2">
      <w:start w:val="1"/>
      <w:numFmt w:val="decimal"/>
      <w:lvlText w:val="%2."/>
      <w:lvlJc w:val="left"/>
      <w:pPr>
        <w:tabs>
          <w:tab w:val="num" w:pos="1837"/>
        </w:tabs>
        <w:ind w:left="1837" w:hanging="360"/>
      </w:pPr>
      <w:rPr>
        <w:rFonts w:hint="default"/>
        <w:b w:val="0"/>
        <w:color w:val="auto"/>
        <w:sz w:val="28"/>
      </w:r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4">
    <w:nsid w:val="32122329"/>
    <w:multiLevelType w:val="hybridMultilevel"/>
    <w:tmpl w:val="0706DABA"/>
    <w:lvl w:ilvl="0" w:tplc="38F431F4">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4F4A46"/>
    <w:multiLevelType w:val="hybridMultilevel"/>
    <w:tmpl w:val="F57C36BE"/>
    <w:lvl w:ilvl="0" w:tplc="531267F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AF0420B"/>
    <w:multiLevelType w:val="hybridMultilevel"/>
    <w:tmpl w:val="D4ECE556"/>
    <w:lvl w:ilvl="0" w:tplc="FFFFFFFF">
      <w:start w:val="1"/>
      <w:numFmt w:val="bullet"/>
      <w:lvlText w:val=""/>
      <w:lvlJc w:val="left"/>
      <w:pPr>
        <w:tabs>
          <w:tab w:val="num" w:pos="4755"/>
        </w:tabs>
        <w:ind w:left="4755"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3BCA7638"/>
    <w:multiLevelType w:val="hybridMultilevel"/>
    <w:tmpl w:val="21BA1D64"/>
    <w:lvl w:ilvl="0" w:tplc="E3FE47CC">
      <w:start w:val="1"/>
      <w:numFmt w:val="russianLower"/>
      <w:lvlText w:val="%1)"/>
      <w:lvlJc w:val="left"/>
      <w:pPr>
        <w:tabs>
          <w:tab w:val="num" w:pos="2148"/>
        </w:tabs>
        <w:ind w:left="2148"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3C52E4F"/>
    <w:multiLevelType w:val="multilevel"/>
    <w:tmpl w:val="B8F64D86"/>
    <w:lvl w:ilvl="0">
      <w:start w:val="1"/>
      <w:numFmt w:val="upperRoman"/>
      <w:lvlText w:val="Раздел %1."/>
      <w:lvlJc w:val="center"/>
      <w:pPr>
        <w:tabs>
          <w:tab w:val="num" w:pos="1701"/>
        </w:tabs>
        <w:ind w:left="0" w:firstLine="1418"/>
      </w:pPr>
      <w:rPr>
        <w:rFonts w:ascii="Times New Roman" w:hAnsi="Times New Roman" w:hint="default"/>
        <w:b/>
        <w:i w:val="0"/>
        <w:color w:val="0000FF"/>
        <w:sz w:val="32"/>
      </w:rPr>
    </w:lvl>
    <w:lvl w:ilvl="1">
      <w:start w:val="1"/>
      <w:numFmt w:val="decimal"/>
      <w:isLgl/>
      <w:lvlText w:val="%1.%2."/>
      <w:lvlJc w:val="left"/>
      <w:pPr>
        <w:tabs>
          <w:tab w:val="num" w:pos="1531"/>
        </w:tabs>
        <w:ind w:left="0" w:firstLine="1418"/>
      </w:pPr>
      <w:rPr>
        <w:rFonts w:ascii="Times New Roman" w:hAnsi="Times New Roman" w:hint="default"/>
        <w:b/>
        <w:i w:val="0"/>
        <w:color w:val="auto"/>
        <w:sz w:val="28"/>
      </w:rPr>
    </w:lvl>
    <w:lvl w:ilvl="2">
      <w:start w:val="1"/>
      <w:numFmt w:val="decimal"/>
      <w:isLgl/>
      <w:lvlText w:val="%1.%2.%3."/>
      <w:lvlJc w:val="left"/>
      <w:pPr>
        <w:tabs>
          <w:tab w:val="num" w:pos="1701"/>
        </w:tabs>
        <w:ind w:left="0" w:firstLine="1418"/>
      </w:pPr>
      <w:rPr>
        <w:rFonts w:ascii="Times New Roman" w:hAnsi="Times New Roman" w:hint="default"/>
        <w:b w:val="0"/>
        <w:color w:val="auto"/>
        <w:sz w:val="28"/>
      </w:rPr>
    </w:lvl>
    <w:lvl w:ilvl="3">
      <w:start w:val="1"/>
      <w:numFmt w:val="bullet"/>
      <w:lvlText w:val=""/>
      <w:lvlJc w:val="left"/>
      <w:pPr>
        <w:tabs>
          <w:tab w:val="num" w:pos="1778"/>
        </w:tabs>
        <w:ind w:left="1778" w:hanging="360"/>
      </w:pPr>
      <w:rPr>
        <w:rFonts w:ascii="Symbol" w:hAnsi="Symbol" w:hint="default"/>
        <w:b/>
        <w:i w:val="0"/>
        <w:color w:val="auto"/>
        <w:sz w:val="28"/>
        <w:szCs w:val="28"/>
      </w:rPr>
    </w:lvl>
    <w:lvl w:ilvl="4">
      <w:start w:val="1"/>
      <w:numFmt w:val="bullet"/>
      <w:lvlText w:val=""/>
      <w:lvlJc w:val="left"/>
      <w:pPr>
        <w:tabs>
          <w:tab w:val="num" w:pos="1800"/>
        </w:tabs>
        <w:ind w:left="1800" w:hanging="360"/>
      </w:pPr>
      <w:rPr>
        <w:rFonts w:ascii="Symbol" w:hAnsi="Symbol" w:hint="default"/>
        <w:b/>
        <w:i w:val="0"/>
        <w:color w:val="auto"/>
        <w:sz w:val="28"/>
        <w:szCs w:val="2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5DEF52F2"/>
    <w:multiLevelType w:val="hybridMultilevel"/>
    <w:tmpl w:val="7E90BD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28F5F0A"/>
    <w:multiLevelType w:val="multilevel"/>
    <w:tmpl w:val="D3E6D050"/>
    <w:lvl w:ilvl="0">
      <w:start w:val="1"/>
      <w:numFmt w:val="decimal"/>
      <w:lvlText w:val="%1."/>
      <w:lvlJc w:val="left"/>
      <w:pPr>
        <w:tabs>
          <w:tab w:val="num" w:pos="1425"/>
        </w:tabs>
        <w:ind w:left="1425" w:hanging="1425"/>
      </w:pPr>
      <w:rPr>
        <w:rFonts w:hint="default"/>
      </w:rPr>
    </w:lvl>
    <w:lvl w:ilvl="1">
      <w:start w:val="1"/>
      <w:numFmt w:val="decimal"/>
      <w:lvlText w:val="%1.%2."/>
      <w:lvlJc w:val="left"/>
      <w:pPr>
        <w:tabs>
          <w:tab w:val="num" w:pos="1800"/>
        </w:tabs>
        <w:ind w:left="1800" w:hanging="360"/>
      </w:pPr>
      <w:rPr>
        <w:rFonts w:hint="default"/>
        <w:color w:val="auto"/>
      </w:rPr>
    </w:lvl>
    <w:lvl w:ilvl="2">
      <w:start w:val="1"/>
      <w:numFmt w:val="decimal"/>
      <w:lvlText w:val="%1.%2.%3."/>
      <w:lvlJc w:val="left"/>
      <w:pPr>
        <w:tabs>
          <w:tab w:val="num" w:pos="2133"/>
        </w:tabs>
        <w:ind w:left="2133" w:hanging="1425"/>
      </w:pPr>
      <w:rPr>
        <w:rFonts w:hint="default"/>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nsid w:val="69D305B3"/>
    <w:multiLevelType w:val="multilevel"/>
    <w:tmpl w:val="12C6ABEC"/>
    <w:lvl w:ilvl="0">
      <w:start w:val="1"/>
      <w:numFmt w:val="upperRoman"/>
      <w:lvlText w:val="Раздел %1."/>
      <w:lvlJc w:val="center"/>
      <w:pPr>
        <w:tabs>
          <w:tab w:val="num" w:pos="1701"/>
        </w:tabs>
        <w:ind w:left="0" w:firstLine="1418"/>
      </w:pPr>
      <w:rPr>
        <w:rFonts w:ascii="Times New Roman" w:hAnsi="Times New Roman" w:hint="default"/>
        <w:b/>
        <w:i w:val="0"/>
        <w:color w:val="0000FF"/>
        <w:sz w:val="32"/>
      </w:rPr>
    </w:lvl>
    <w:lvl w:ilvl="1">
      <w:start w:val="1"/>
      <w:numFmt w:val="decimal"/>
      <w:isLgl/>
      <w:lvlText w:val="%1.%2."/>
      <w:lvlJc w:val="left"/>
      <w:pPr>
        <w:tabs>
          <w:tab w:val="num" w:pos="1531"/>
        </w:tabs>
        <w:ind w:left="0" w:firstLine="1418"/>
      </w:pPr>
      <w:rPr>
        <w:rFonts w:ascii="Times New Roman" w:hAnsi="Times New Roman" w:hint="default"/>
        <w:b/>
        <w:i w:val="0"/>
        <w:color w:val="auto"/>
        <w:sz w:val="28"/>
      </w:rPr>
    </w:lvl>
    <w:lvl w:ilvl="2">
      <w:start w:val="1"/>
      <w:numFmt w:val="decimal"/>
      <w:isLgl/>
      <w:lvlText w:val="%1.%2.%3."/>
      <w:lvlJc w:val="left"/>
      <w:pPr>
        <w:tabs>
          <w:tab w:val="num" w:pos="1701"/>
        </w:tabs>
        <w:ind w:left="0" w:firstLine="1418"/>
      </w:pPr>
      <w:rPr>
        <w:rFonts w:ascii="Times New Roman" w:hAnsi="Times New Roman" w:hint="default"/>
        <w:b w:val="0"/>
        <w:color w:val="auto"/>
        <w:sz w:val="28"/>
      </w:rPr>
    </w:lvl>
    <w:lvl w:ilvl="3">
      <w:start w:val="1"/>
      <w:numFmt w:val="bullet"/>
      <w:lvlText w:val=""/>
      <w:lvlJc w:val="left"/>
      <w:pPr>
        <w:tabs>
          <w:tab w:val="num" w:pos="1778"/>
        </w:tabs>
        <w:ind w:left="1778" w:hanging="360"/>
      </w:pPr>
      <w:rPr>
        <w:rFonts w:ascii="Symbol" w:hAnsi="Symbol" w:hint="default"/>
        <w:b/>
        <w:i w:val="0"/>
        <w:color w:val="auto"/>
        <w:sz w:val="28"/>
        <w:szCs w:val="28"/>
      </w:rPr>
    </w:lvl>
    <w:lvl w:ilvl="4">
      <w:start w:val="1"/>
      <w:numFmt w:val="decimal"/>
      <w:isLgl/>
      <w:lvlText w:val="%1.%2.%3.%4.%5."/>
      <w:lvlJc w:val="left"/>
      <w:pPr>
        <w:tabs>
          <w:tab w:val="num" w:pos="2880"/>
        </w:tabs>
        <w:ind w:left="2232" w:hanging="792"/>
      </w:pPr>
      <w:rPr>
        <w:rFonts w:hint="default"/>
        <w:b w:val="0"/>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7"/>
  </w:num>
  <w:num w:numId="6">
    <w:abstractNumId w:val="2"/>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1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6B"/>
    <w:rsid w:val="002444E9"/>
    <w:rsid w:val="0042403A"/>
    <w:rsid w:val="0042516B"/>
    <w:rsid w:val="00B55004"/>
    <w:rsid w:val="00E40C40"/>
    <w:rsid w:val="00EF7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4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4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5885</Words>
  <Characters>33548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Истомина</dc:creator>
  <cp:keywords/>
  <dc:description/>
  <cp:lastModifiedBy>Истомина</cp:lastModifiedBy>
  <cp:revision>3</cp:revision>
  <dcterms:created xsi:type="dcterms:W3CDTF">2019-06-11T05:30:00Z</dcterms:created>
  <dcterms:modified xsi:type="dcterms:W3CDTF">2019-06-11T05:39:00Z</dcterms:modified>
</cp:coreProperties>
</file>